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g" ContentType="image/jpe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5000" w:type="pct"/>
        <w:tblLook w:val="0000" w:firstRow="0" w:lastRow="0" w:firstColumn="0" w:lastColumn="0" w:noHBand="0" w:noVBand="0"/>
      </w:tblPr>
      <w:tblGrid>
        <w:gridCol w:w="1770"/>
        <w:gridCol w:w="7017"/>
      </w:tblGrid>
      <w:tr w:rsidR="002E043C" w:rsidRPr="00ED2A37" w14:paraId="590881A3" w14:textId="77777777" w:rsidTr="206893BE">
        <w:tc>
          <w:tcPr>
            <w:tcW w:w="5000" w:type="pct"/>
            <w:gridSpan w:val="2"/>
            <w:shd w:val="clear" w:color="auto" w:fill="auto"/>
            <w:tcMar>
              <w:top w:w="170" w:type="dxa"/>
              <w:bottom w:w="170" w:type="dxa"/>
            </w:tcMar>
          </w:tcPr>
          <w:p w14:paraId="590881A2" w14:textId="77777777" w:rsidR="002E043C" w:rsidRDefault="60D1E91F" w:rsidP="002E043C">
            <w:r>
              <w:rPr>
                <w:noProof/>
              </w:rPr>
              <w:drawing>
                <wp:inline distT="0" distB="0" distL="0" distR="0" wp14:anchorId="59088251" wp14:editId="071E1E06">
                  <wp:extent cx="3208020" cy="792480"/>
                  <wp:effectExtent l="0" t="0" r="0" b="0"/>
                  <wp:docPr id="1124163734" name="Picture 1" descr="ACIAR_inline P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1">
                            <a:extLst>
                              <a:ext uri="{28A0092B-C50C-407E-A947-70E740481C1C}">
                                <a14:useLocalDpi xmlns:a14="http://schemas.microsoft.com/office/drawing/2010/main" val="0"/>
                              </a:ext>
                            </a:extLst>
                          </a:blip>
                          <a:stretch>
                            <a:fillRect/>
                          </a:stretch>
                        </pic:blipFill>
                        <pic:spPr>
                          <a:xfrm>
                            <a:off x="0" y="0"/>
                            <a:ext cx="3208020" cy="792480"/>
                          </a:xfrm>
                          <a:prstGeom prst="rect">
                            <a:avLst/>
                          </a:prstGeom>
                        </pic:spPr>
                      </pic:pic>
                    </a:graphicData>
                  </a:graphic>
                </wp:inline>
              </w:drawing>
            </w:r>
          </w:p>
        </w:tc>
      </w:tr>
      <w:tr w:rsidR="00AF1CAE" w:rsidRPr="007C23F2" w14:paraId="590881A6" w14:textId="77777777" w:rsidTr="206893BE">
        <w:trPr>
          <w:trHeight w:hRule="exact" w:val="1400"/>
        </w:trPr>
        <w:tc>
          <w:tcPr>
            <w:tcW w:w="1007" w:type="pct"/>
            <w:tcMar>
              <w:top w:w="170" w:type="dxa"/>
              <w:bottom w:w="170" w:type="dxa"/>
            </w:tcMar>
          </w:tcPr>
          <w:p w14:paraId="590881A4" w14:textId="77777777" w:rsidR="00AF1CAE" w:rsidRPr="00AE48C1" w:rsidRDefault="00AF1CAE" w:rsidP="0022601B">
            <w:pPr>
              <w:pStyle w:val="zlabel"/>
            </w:pPr>
          </w:p>
        </w:tc>
        <w:tc>
          <w:tcPr>
            <w:tcW w:w="3993" w:type="pct"/>
            <w:shd w:val="clear" w:color="auto" w:fill="FF6600"/>
            <w:tcMar>
              <w:top w:w="170" w:type="dxa"/>
              <w:bottom w:w="170" w:type="dxa"/>
            </w:tcMar>
          </w:tcPr>
          <w:p w14:paraId="590881A5" w14:textId="77777777" w:rsidR="00AF1CAE" w:rsidRPr="004617C4" w:rsidRDefault="00AF1CAE" w:rsidP="0022601B">
            <w:pPr>
              <w:pStyle w:val="zdoctype"/>
            </w:pPr>
            <w:r>
              <w:t>Annual</w:t>
            </w:r>
            <w:r w:rsidRPr="004617C4">
              <w:t xml:space="preserve"> report</w:t>
            </w:r>
          </w:p>
        </w:tc>
      </w:tr>
      <w:tr w:rsidR="003E344D" w:rsidRPr="00F53108" w14:paraId="664CCC89" w14:textId="77777777" w:rsidTr="206893BE">
        <w:trPr>
          <w:cantSplit/>
        </w:trPr>
        <w:tc>
          <w:tcPr>
            <w:tcW w:w="1007" w:type="pct"/>
            <w:tcBorders>
              <w:bottom w:val="single" w:sz="4" w:space="0" w:color="008000"/>
            </w:tcBorders>
            <w:tcMar>
              <w:top w:w="170" w:type="dxa"/>
              <w:bottom w:w="170" w:type="dxa"/>
            </w:tcMar>
          </w:tcPr>
          <w:p w14:paraId="1412B0BB" w14:textId="77777777" w:rsidR="003E344D" w:rsidRPr="00F53108" w:rsidRDefault="003E344D" w:rsidP="00B7454A">
            <w:pPr>
              <w:pStyle w:val="zlabel"/>
              <w:rPr>
                <w:sz w:val="22"/>
                <w:szCs w:val="22"/>
              </w:rPr>
            </w:pPr>
          </w:p>
        </w:tc>
        <w:tc>
          <w:tcPr>
            <w:tcW w:w="3993" w:type="pct"/>
            <w:tcBorders>
              <w:bottom w:val="single" w:sz="4" w:space="0" w:color="008000"/>
            </w:tcBorders>
            <w:tcMar>
              <w:top w:w="170" w:type="dxa"/>
              <w:bottom w:w="170" w:type="dxa"/>
            </w:tcMar>
          </w:tcPr>
          <w:p w14:paraId="2C12BF97" w14:textId="77777777" w:rsidR="003E344D" w:rsidRPr="00F53108" w:rsidRDefault="003E344D" w:rsidP="00B7454A">
            <w:pPr>
              <w:pStyle w:val="Title"/>
              <w:rPr>
                <w:sz w:val="22"/>
                <w:szCs w:val="22"/>
              </w:rPr>
            </w:pPr>
          </w:p>
        </w:tc>
      </w:tr>
      <w:tr w:rsidR="00B7454A" w:rsidRPr="00F53108" w14:paraId="590881A9" w14:textId="77777777" w:rsidTr="206893BE">
        <w:trPr>
          <w:cantSplit/>
        </w:trPr>
        <w:tc>
          <w:tcPr>
            <w:tcW w:w="1007" w:type="pct"/>
            <w:tcBorders>
              <w:bottom w:val="single" w:sz="4" w:space="0" w:color="008000"/>
            </w:tcBorders>
            <w:tcMar>
              <w:top w:w="170" w:type="dxa"/>
              <w:bottom w:w="170" w:type="dxa"/>
            </w:tcMar>
          </w:tcPr>
          <w:p w14:paraId="590881A7" w14:textId="134E2C27" w:rsidR="00B7454A" w:rsidRPr="00F53108" w:rsidRDefault="00B7454A" w:rsidP="00B7454A">
            <w:pPr>
              <w:pStyle w:val="zlabel"/>
              <w:rPr>
                <w:sz w:val="22"/>
                <w:szCs w:val="22"/>
              </w:rPr>
            </w:pPr>
            <w:r w:rsidRPr="00F53108">
              <w:rPr>
                <w:sz w:val="22"/>
                <w:szCs w:val="22"/>
              </w:rPr>
              <w:t>project</w:t>
            </w:r>
          </w:p>
        </w:tc>
        <w:tc>
          <w:tcPr>
            <w:tcW w:w="3993" w:type="pct"/>
            <w:tcBorders>
              <w:bottom w:val="single" w:sz="4" w:space="0" w:color="008000"/>
            </w:tcBorders>
            <w:tcMar>
              <w:top w:w="170" w:type="dxa"/>
              <w:bottom w:w="170" w:type="dxa"/>
            </w:tcMar>
          </w:tcPr>
          <w:p w14:paraId="590881A8" w14:textId="484FB00D" w:rsidR="00B7454A" w:rsidRPr="00F53108" w:rsidRDefault="00B7454A" w:rsidP="00B7454A">
            <w:pPr>
              <w:pStyle w:val="Title"/>
              <w:rPr>
                <w:sz w:val="22"/>
                <w:szCs w:val="22"/>
              </w:rPr>
            </w:pPr>
            <w:bookmarkStart w:id="0" w:name="projecttitle"/>
            <w:r w:rsidRPr="00F53108">
              <w:rPr>
                <w:sz w:val="22"/>
                <w:szCs w:val="22"/>
              </w:rPr>
              <w:t xml:space="preserve">‘Roadmaps’: </w:t>
            </w:r>
            <w:bookmarkEnd w:id="0"/>
            <w:r w:rsidRPr="00F53108">
              <w:rPr>
                <w:b w:val="0"/>
                <w:bCs w:val="0"/>
                <w:sz w:val="22"/>
                <w:szCs w:val="22"/>
              </w:rPr>
              <w:t>Building Provincial Capacity for Sustainable Agricultural Mechanisation in Nepal</w:t>
            </w:r>
          </w:p>
        </w:tc>
      </w:tr>
      <w:tr w:rsidR="00B7454A" w:rsidRPr="00F53108" w14:paraId="590881AC" w14:textId="77777777" w:rsidTr="206893BE">
        <w:trPr>
          <w:cantSplit/>
          <w:trHeight w:val="284"/>
        </w:trPr>
        <w:tc>
          <w:tcPr>
            <w:tcW w:w="1007" w:type="pct"/>
            <w:tcBorders>
              <w:top w:val="single" w:sz="4" w:space="0" w:color="008000"/>
              <w:bottom w:val="single" w:sz="4" w:space="0" w:color="008000"/>
            </w:tcBorders>
            <w:tcMar>
              <w:top w:w="170" w:type="dxa"/>
              <w:bottom w:w="170" w:type="dxa"/>
            </w:tcMar>
          </w:tcPr>
          <w:p w14:paraId="590881AA" w14:textId="77777777" w:rsidR="00B7454A" w:rsidRPr="00F53108" w:rsidRDefault="00B7454A" w:rsidP="00B7454A">
            <w:pPr>
              <w:pStyle w:val="zlabel"/>
              <w:rPr>
                <w:sz w:val="22"/>
                <w:szCs w:val="22"/>
              </w:rPr>
            </w:pPr>
            <w:r w:rsidRPr="00F53108">
              <w:rPr>
                <w:sz w:val="22"/>
                <w:szCs w:val="22"/>
              </w:rPr>
              <w:t>project number</w:t>
            </w:r>
          </w:p>
        </w:tc>
        <w:tc>
          <w:tcPr>
            <w:tcW w:w="3993" w:type="pct"/>
            <w:tcBorders>
              <w:top w:val="single" w:sz="4" w:space="0" w:color="008000"/>
              <w:bottom w:val="single" w:sz="4" w:space="0" w:color="008000"/>
            </w:tcBorders>
            <w:tcMar>
              <w:top w:w="170" w:type="dxa"/>
              <w:bottom w:w="170" w:type="dxa"/>
            </w:tcMar>
          </w:tcPr>
          <w:p w14:paraId="590881AB" w14:textId="0C575CFB" w:rsidR="00B7454A" w:rsidRPr="00F53108" w:rsidRDefault="00B7454A" w:rsidP="00B7454A">
            <w:bookmarkStart w:id="1" w:name="projectnumber"/>
            <w:r w:rsidRPr="00F53108">
              <w:t xml:space="preserve"> </w:t>
            </w:r>
            <w:bookmarkEnd w:id="1"/>
            <w:r w:rsidRPr="00F53108">
              <w:rPr>
                <w:color w:val="000000" w:themeColor="text1"/>
              </w:rPr>
              <w:t>WAC / 2018 / 220</w:t>
            </w:r>
          </w:p>
        </w:tc>
      </w:tr>
      <w:tr w:rsidR="00B7454A" w:rsidRPr="00F53108" w14:paraId="590881AF" w14:textId="77777777" w:rsidTr="206893BE">
        <w:trPr>
          <w:cantSplit/>
        </w:trPr>
        <w:tc>
          <w:tcPr>
            <w:tcW w:w="1007" w:type="pct"/>
            <w:tcBorders>
              <w:top w:val="single" w:sz="4" w:space="0" w:color="008000"/>
              <w:bottom w:val="single" w:sz="4" w:space="0" w:color="008000"/>
            </w:tcBorders>
            <w:tcMar>
              <w:top w:w="170" w:type="dxa"/>
              <w:bottom w:w="170" w:type="dxa"/>
            </w:tcMar>
          </w:tcPr>
          <w:p w14:paraId="590881AD" w14:textId="77777777" w:rsidR="00B7454A" w:rsidRPr="00F53108" w:rsidRDefault="00B7454A" w:rsidP="00B7454A">
            <w:pPr>
              <w:pStyle w:val="zlabel"/>
              <w:rPr>
                <w:sz w:val="22"/>
                <w:szCs w:val="22"/>
              </w:rPr>
            </w:pPr>
            <w:r w:rsidRPr="00F53108">
              <w:rPr>
                <w:sz w:val="22"/>
                <w:szCs w:val="22"/>
              </w:rPr>
              <w:t>period of report</w:t>
            </w:r>
          </w:p>
        </w:tc>
        <w:tc>
          <w:tcPr>
            <w:tcW w:w="3993" w:type="pct"/>
            <w:tcBorders>
              <w:top w:val="single" w:sz="4" w:space="0" w:color="008000"/>
              <w:bottom w:val="single" w:sz="4" w:space="0" w:color="008000"/>
            </w:tcBorders>
            <w:tcMar>
              <w:top w:w="170" w:type="dxa"/>
              <w:bottom w:w="170" w:type="dxa"/>
            </w:tcMar>
          </w:tcPr>
          <w:p w14:paraId="590881AE" w14:textId="1A0D4B2B" w:rsidR="00B7454A" w:rsidRPr="00F53108" w:rsidRDefault="00B7454A" w:rsidP="00B7454A">
            <w:bookmarkStart w:id="2" w:name="period"/>
            <w:r w:rsidRPr="00F53108">
              <w:t xml:space="preserve"> </w:t>
            </w:r>
            <w:bookmarkEnd w:id="2"/>
            <w:r w:rsidRPr="00F53108">
              <w:t>1</w:t>
            </w:r>
            <w:r w:rsidRPr="00F53108">
              <w:rPr>
                <w:vertAlign w:val="superscript"/>
              </w:rPr>
              <w:t>st</w:t>
            </w:r>
            <w:r w:rsidRPr="00F53108">
              <w:t xml:space="preserve"> July 2019 to 30 June 2020</w:t>
            </w:r>
          </w:p>
        </w:tc>
      </w:tr>
      <w:tr w:rsidR="00B7454A" w:rsidRPr="00F53108" w14:paraId="590881B2" w14:textId="77777777" w:rsidTr="206893BE">
        <w:trPr>
          <w:cantSplit/>
        </w:trPr>
        <w:tc>
          <w:tcPr>
            <w:tcW w:w="1007" w:type="pct"/>
            <w:tcBorders>
              <w:top w:val="single" w:sz="4" w:space="0" w:color="008000"/>
              <w:bottom w:val="single" w:sz="4" w:space="0" w:color="008000"/>
            </w:tcBorders>
            <w:tcMar>
              <w:top w:w="170" w:type="dxa"/>
              <w:bottom w:w="170" w:type="dxa"/>
            </w:tcMar>
          </w:tcPr>
          <w:p w14:paraId="590881B0" w14:textId="77777777" w:rsidR="00B7454A" w:rsidRPr="00F53108" w:rsidRDefault="00B7454A" w:rsidP="00B7454A">
            <w:pPr>
              <w:pStyle w:val="zlabel"/>
              <w:rPr>
                <w:sz w:val="22"/>
                <w:szCs w:val="22"/>
              </w:rPr>
            </w:pPr>
            <w:r w:rsidRPr="00F53108">
              <w:rPr>
                <w:sz w:val="22"/>
                <w:szCs w:val="22"/>
              </w:rPr>
              <w:t>date due</w:t>
            </w:r>
          </w:p>
        </w:tc>
        <w:tc>
          <w:tcPr>
            <w:tcW w:w="3993" w:type="pct"/>
            <w:tcBorders>
              <w:top w:val="single" w:sz="4" w:space="0" w:color="008000"/>
              <w:bottom w:val="single" w:sz="4" w:space="0" w:color="008000"/>
            </w:tcBorders>
            <w:tcMar>
              <w:top w:w="170" w:type="dxa"/>
              <w:bottom w:w="170" w:type="dxa"/>
            </w:tcMar>
          </w:tcPr>
          <w:p w14:paraId="590881B1" w14:textId="02E677AA" w:rsidR="00B7454A" w:rsidRPr="00F53108" w:rsidRDefault="00B7454A" w:rsidP="00B7454A">
            <w:bookmarkStart w:id="3" w:name="duedate"/>
            <w:r w:rsidRPr="00F53108">
              <w:t xml:space="preserve"> </w:t>
            </w:r>
            <w:bookmarkEnd w:id="3"/>
            <w:r w:rsidRPr="00F53108">
              <w:t>15 July 2020</w:t>
            </w:r>
          </w:p>
        </w:tc>
      </w:tr>
      <w:tr w:rsidR="00B7454A" w:rsidRPr="00F53108" w14:paraId="590881B5" w14:textId="77777777" w:rsidTr="206893BE">
        <w:trPr>
          <w:cantSplit/>
        </w:trPr>
        <w:tc>
          <w:tcPr>
            <w:tcW w:w="1007" w:type="pct"/>
            <w:tcBorders>
              <w:top w:val="single" w:sz="4" w:space="0" w:color="008000"/>
              <w:bottom w:val="single" w:sz="4" w:space="0" w:color="008000"/>
            </w:tcBorders>
            <w:tcMar>
              <w:top w:w="170" w:type="dxa"/>
              <w:bottom w:w="170" w:type="dxa"/>
            </w:tcMar>
          </w:tcPr>
          <w:p w14:paraId="590881B3" w14:textId="77777777" w:rsidR="00B7454A" w:rsidRPr="00F53108" w:rsidRDefault="00B7454A" w:rsidP="00B7454A">
            <w:pPr>
              <w:pStyle w:val="zlabel"/>
              <w:rPr>
                <w:sz w:val="22"/>
                <w:szCs w:val="22"/>
              </w:rPr>
            </w:pPr>
            <w:r w:rsidRPr="00F53108">
              <w:rPr>
                <w:sz w:val="22"/>
                <w:szCs w:val="22"/>
              </w:rPr>
              <w:t>date submitted</w:t>
            </w:r>
          </w:p>
        </w:tc>
        <w:tc>
          <w:tcPr>
            <w:tcW w:w="3993" w:type="pct"/>
            <w:tcBorders>
              <w:top w:val="single" w:sz="4" w:space="0" w:color="008000"/>
              <w:bottom w:val="single" w:sz="4" w:space="0" w:color="008000"/>
            </w:tcBorders>
            <w:tcMar>
              <w:top w:w="170" w:type="dxa"/>
              <w:bottom w:w="170" w:type="dxa"/>
            </w:tcMar>
          </w:tcPr>
          <w:p w14:paraId="590881B4" w14:textId="021732F1" w:rsidR="00B7454A" w:rsidRPr="0053696D" w:rsidRDefault="00473829" w:rsidP="00B7454A">
            <w:r>
              <w:rPr>
                <w:color w:val="000000" w:themeColor="text1"/>
              </w:rPr>
              <w:t>3 July 2020</w:t>
            </w:r>
          </w:p>
        </w:tc>
      </w:tr>
      <w:tr w:rsidR="00B7454A" w:rsidRPr="00F53108" w14:paraId="590881B8" w14:textId="77777777" w:rsidTr="206893BE">
        <w:trPr>
          <w:cantSplit/>
        </w:trPr>
        <w:tc>
          <w:tcPr>
            <w:tcW w:w="1007" w:type="pct"/>
            <w:tcBorders>
              <w:top w:val="single" w:sz="4" w:space="0" w:color="008000"/>
              <w:bottom w:val="single" w:sz="4" w:space="0" w:color="008000"/>
            </w:tcBorders>
            <w:tcMar>
              <w:top w:w="170" w:type="dxa"/>
              <w:bottom w:w="170" w:type="dxa"/>
            </w:tcMar>
          </w:tcPr>
          <w:p w14:paraId="590881B6" w14:textId="77777777" w:rsidR="00B7454A" w:rsidRPr="00F53108" w:rsidRDefault="00B7454A" w:rsidP="00B7454A">
            <w:pPr>
              <w:pStyle w:val="zlabel"/>
              <w:rPr>
                <w:sz w:val="22"/>
                <w:szCs w:val="22"/>
              </w:rPr>
            </w:pPr>
            <w:r w:rsidRPr="00F53108">
              <w:rPr>
                <w:sz w:val="22"/>
                <w:szCs w:val="22"/>
              </w:rPr>
              <w:t>prepared by</w:t>
            </w:r>
          </w:p>
        </w:tc>
        <w:tc>
          <w:tcPr>
            <w:tcW w:w="3993" w:type="pct"/>
            <w:tcBorders>
              <w:top w:val="single" w:sz="4" w:space="0" w:color="008000"/>
              <w:bottom w:val="single" w:sz="4" w:space="0" w:color="008000"/>
            </w:tcBorders>
            <w:tcMar>
              <w:top w:w="170" w:type="dxa"/>
              <w:bottom w:w="170" w:type="dxa"/>
            </w:tcMar>
          </w:tcPr>
          <w:p w14:paraId="590881B7" w14:textId="7EB718E8" w:rsidR="00B7454A" w:rsidRPr="00F53108" w:rsidRDefault="00B7454A" w:rsidP="00B7454A">
            <w:r w:rsidRPr="00F53108">
              <w:t>CIMMYT - Nepal</w:t>
            </w:r>
          </w:p>
        </w:tc>
      </w:tr>
      <w:tr w:rsidR="00B7454A" w:rsidRPr="00F53108" w14:paraId="590881BB" w14:textId="77777777" w:rsidTr="206893BE">
        <w:trPr>
          <w:cantSplit/>
        </w:trPr>
        <w:tc>
          <w:tcPr>
            <w:tcW w:w="1007" w:type="pct"/>
            <w:tcBorders>
              <w:top w:val="single" w:sz="4" w:space="0" w:color="008000"/>
              <w:bottom w:val="single" w:sz="4" w:space="0" w:color="008000"/>
            </w:tcBorders>
            <w:tcMar>
              <w:top w:w="170" w:type="dxa"/>
              <w:bottom w:w="170" w:type="dxa"/>
            </w:tcMar>
          </w:tcPr>
          <w:p w14:paraId="590881B9" w14:textId="77777777" w:rsidR="00B7454A" w:rsidRPr="00F53108" w:rsidRDefault="00B7454A" w:rsidP="00B7454A">
            <w:pPr>
              <w:pStyle w:val="zlabel"/>
              <w:rPr>
                <w:sz w:val="22"/>
                <w:szCs w:val="22"/>
              </w:rPr>
            </w:pPr>
            <w:r w:rsidRPr="00F53108">
              <w:rPr>
                <w:sz w:val="22"/>
                <w:szCs w:val="22"/>
              </w:rPr>
              <w:t>co-authors/ contributors/ collaborators</w:t>
            </w:r>
          </w:p>
        </w:tc>
        <w:tc>
          <w:tcPr>
            <w:tcW w:w="3993" w:type="pct"/>
            <w:tcBorders>
              <w:top w:val="single" w:sz="4" w:space="0" w:color="008000"/>
              <w:bottom w:val="single" w:sz="4" w:space="0" w:color="008000"/>
            </w:tcBorders>
            <w:tcMar>
              <w:top w:w="170" w:type="dxa"/>
              <w:bottom w:w="170" w:type="dxa"/>
            </w:tcMar>
          </w:tcPr>
          <w:p w14:paraId="70AC57F9" w14:textId="796762D2" w:rsidR="00B7454A" w:rsidRPr="00F53108" w:rsidRDefault="00B7454A" w:rsidP="00B7454A">
            <w:r w:rsidRPr="00F53108">
              <w:t xml:space="preserve">Dr. Brendan </w:t>
            </w:r>
            <w:r w:rsidR="0081788B" w:rsidRPr="00F53108">
              <w:t>Brown</w:t>
            </w:r>
            <w:r w:rsidR="0081788B">
              <w:t xml:space="preserve"> (</w:t>
            </w:r>
            <w:r w:rsidR="003E344D">
              <w:t>Innovation Scientist)</w:t>
            </w:r>
          </w:p>
          <w:p w14:paraId="7BF7A416" w14:textId="120AFEBF" w:rsidR="00B7454A" w:rsidRPr="00F53108" w:rsidRDefault="00B7454A" w:rsidP="00B7454A">
            <w:r w:rsidRPr="00F53108">
              <w:t xml:space="preserve">Manisha </w:t>
            </w:r>
            <w:r w:rsidR="0081788B" w:rsidRPr="00F53108">
              <w:t xml:space="preserve">Shrestha </w:t>
            </w:r>
            <w:r w:rsidR="0081788B">
              <w:t>(</w:t>
            </w:r>
            <w:r w:rsidR="003E344D">
              <w:t>Communications Specialist)</w:t>
            </w:r>
          </w:p>
          <w:p w14:paraId="1EB7ECEF" w14:textId="1BAB583A" w:rsidR="00B7454A" w:rsidRPr="00F53108" w:rsidRDefault="00B7454A" w:rsidP="00B7454A">
            <w:r w:rsidRPr="00F53108">
              <w:t xml:space="preserve">Anjana </w:t>
            </w:r>
            <w:r w:rsidR="0081788B" w:rsidRPr="00F53108">
              <w:t>Chaudhary</w:t>
            </w:r>
            <w:r w:rsidR="0081788B">
              <w:t xml:space="preserve"> (</w:t>
            </w:r>
            <w:r w:rsidR="003E344D">
              <w:t>Social Researcher)</w:t>
            </w:r>
          </w:p>
          <w:p w14:paraId="590881BA" w14:textId="46EBC2F0" w:rsidR="00DF573A" w:rsidRPr="00F53108" w:rsidRDefault="00B7454A" w:rsidP="00B7454A">
            <w:r w:rsidRPr="00F53108">
              <w:t xml:space="preserve">Rama </w:t>
            </w:r>
            <w:r w:rsidR="0081788B" w:rsidRPr="00F53108">
              <w:t>Sharma</w:t>
            </w:r>
            <w:r w:rsidR="0081788B">
              <w:t xml:space="preserve"> (</w:t>
            </w:r>
            <w:r w:rsidR="003E344D">
              <w:t>Social Researcher)</w:t>
            </w:r>
          </w:p>
        </w:tc>
      </w:tr>
      <w:tr w:rsidR="00B7454A" w:rsidRPr="00F53108" w14:paraId="590881BE" w14:textId="77777777" w:rsidTr="206893BE">
        <w:trPr>
          <w:cantSplit/>
        </w:trPr>
        <w:tc>
          <w:tcPr>
            <w:tcW w:w="1007" w:type="pct"/>
            <w:tcBorders>
              <w:top w:val="single" w:sz="4" w:space="0" w:color="008000"/>
              <w:bottom w:val="single" w:sz="4" w:space="0" w:color="008000"/>
            </w:tcBorders>
            <w:tcMar>
              <w:top w:w="170" w:type="dxa"/>
              <w:bottom w:w="170" w:type="dxa"/>
            </w:tcMar>
          </w:tcPr>
          <w:p w14:paraId="590881BC" w14:textId="77777777" w:rsidR="00B7454A" w:rsidRPr="00F53108" w:rsidRDefault="00B7454A" w:rsidP="00B7454A">
            <w:pPr>
              <w:pStyle w:val="zlabel"/>
              <w:rPr>
                <w:sz w:val="22"/>
                <w:szCs w:val="22"/>
              </w:rPr>
            </w:pPr>
            <w:r w:rsidRPr="00F53108">
              <w:rPr>
                <w:sz w:val="22"/>
                <w:szCs w:val="22"/>
              </w:rPr>
              <w:t>approved by</w:t>
            </w:r>
          </w:p>
        </w:tc>
        <w:tc>
          <w:tcPr>
            <w:tcW w:w="3993" w:type="pct"/>
            <w:tcBorders>
              <w:top w:val="single" w:sz="4" w:space="0" w:color="008000"/>
              <w:bottom w:val="single" w:sz="4" w:space="0" w:color="008000"/>
            </w:tcBorders>
            <w:tcMar>
              <w:top w:w="170" w:type="dxa"/>
              <w:bottom w:w="170" w:type="dxa"/>
            </w:tcMar>
          </w:tcPr>
          <w:p w14:paraId="590881BD" w14:textId="48EBD3FC" w:rsidR="00B7454A" w:rsidRPr="00F53108" w:rsidRDefault="00B7454A" w:rsidP="00B7454A">
            <w:bookmarkStart w:id="4" w:name="approvedby"/>
            <w:r w:rsidRPr="00F53108">
              <w:t xml:space="preserve"> </w:t>
            </w:r>
            <w:bookmarkEnd w:id="4"/>
            <w:r w:rsidR="0053696D">
              <w:t>Dr. Robyn Johnston</w:t>
            </w:r>
          </w:p>
        </w:tc>
      </w:tr>
    </w:tbl>
    <w:p w14:paraId="590881BF" w14:textId="77777777" w:rsidR="002E043C" w:rsidRDefault="002E043C" w:rsidP="002E043C">
      <w:pPr>
        <w:pStyle w:val="H1notincontents"/>
        <w:sectPr w:rsidR="002E043C" w:rsidSect="002A665E">
          <w:headerReference w:type="even" r:id="rId12"/>
          <w:pgSz w:w="11906" w:h="16838" w:code="9"/>
          <w:pgMar w:top="1418" w:right="1134" w:bottom="323" w:left="1985" w:header="567" w:footer="567" w:gutter="0"/>
          <w:cols w:space="708"/>
          <w:docGrid w:linePitch="360"/>
        </w:sectPr>
      </w:pPr>
    </w:p>
    <w:p w14:paraId="590881C0" w14:textId="77777777" w:rsidR="002E043C" w:rsidRPr="0037083D" w:rsidRDefault="002E043C" w:rsidP="00BC2A92">
      <w:pPr>
        <w:pStyle w:val="H1notincontents"/>
      </w:pPr>
      <w:r w:rsidRPr="0037083D">
        <w:t>Content</w:t>
      </w:r>
      <w:r>
        <w:t>s</w:t>
      </w:r>
    </w:p>
    <w:bookmarkStart w:id="5" w:name="_GoBack"/>
    <w:bookmarkEnd w:id="5"/>
    <w:p w14:paraId="5CCE9D15" w14:textId="03DE3C4A" w:rsidR="00414596" w:rsidRDefault="00952DA6">
      <w:pPr>
        <w:pStyle w:val="TOC1"/>
        <w:rPr>
          <w:rFonts w:asciiTheme="minorHAnsi" w:eastAsiaTheme="minorEastAsia" w:hAnsiTheme="minorHAnsi" w:cstheme="minorBidi"/>
          <w:b w:val="0"/>
          <w:bCs w:val="0"/>
          <w:sz w:val="22"/>
          <w:szCs w:val="20"/>
          <w:lang w:val="en-US" w:bidi="ne-NP"/>
        </w:rPr>
      </w:pPr>
      <w:r w:rsidRPr="00C1179A">
        <w:fldChar w:fldCharType="begin"/>
      </w:r>
      <w:r w:rsidR="002E043C" w:rsidRPr="00C1179A">
        <w:instrText xml:space="preserve"> TOC \o "1-</w:instrText>
      </w:r>
      <w:r w:rsidR="002E043C">
        <w:instrText>2</w:instrText>
      </w:r>
      <w:r w:rsidR="002E043C" w:rsidRPr="00C1179A">
        <w:instrText xml:space="preserve">" \h \z </w:instrText>
      </w:r>
      <w:r w:rsidRPr="00C1179A">
        <w:fldChar w:fldCharType="separate"/>
      </w:r>
      <w:hyperlink w:anchor="_Toc44662398" w:history="1">
        <w:r w:rsidR="00414596" w:rsidRPr="00D601AA">
          <w:rPr>
            <w:rStyle w:val="Hyperlink"/>
          </w:rPr>
          <w:t>1</w:t>
        </w:r>
        <w:r w:rsidR="00414596">
          <w:rPr>
            <w:rFonts w:asciiTheme="minorHAnsi" w:eastAsiaTheme="minorEastAsia" w:hAnsiTheme="minorHAnsi" w:cstheme="minorBidi"/>
            <w:b w:val="0"/>
            <w:bCs w:val="0"/>
            <w:sz w:val="22"/>
            <w:szCs w:val="20"/>
            <w:lang w:val="en-US" w:bidi="ne-NP"/>
          </w:rPr>
          <w:tab/>
        </w:r>
        <w:r w:rsidR="00414596" w:rsidRPr="00D601AA">
          <w:rPr>
            <w:rStyle w:val="Hyperlink"/>
          </w:rPr>
          <w:t>Progress summary</w:t>
        </w:r>
        <w:r w:rsidR="00414596">
          <w:rPr>
            <w:webHidden/>
          </w:rPr>
          <w:tab/>
        </w:r>
        <w:r w:rsidR="00414596">
          <w:rPr>
            <w:webHidden/>
          </w:rPr>
          <w:fldChar w:fldCharType="begin"/>
        </w:r>
        <w:r w:rsidR="00414596">
          <w:rPr>
            <w:webHidden/>
          </w:rPr>
          <w:instrText xml:space="preserve"> PAGEREF _Toc44662398 \h </w:instrText>
        </w:r>
        <w:r w:rsidR="00414596">
          <w:rPr>
            <w:webHidden/>
          </w:rPr>
        </w:r>
        <w:r w:rsidR="00414596">
          <w:rPr>
            <w:webHidden/>
          </w:rPr>
          <w:fldChar w:fldCharType="separate"/>
        </w:r>
        <w:r w:rsidR="00414596">
          <w:rPr>
            <w:webHidden/>
          </w:rPr>
          <w:t>3</w:t>
        </w:r>
        <w:r w:rsidR="00414596">
          <w:rPr>
            <w:webHidden/>
          </w:rPr>
          <w:fldChar w:fldCharType="end"/>
        </w:r>
      </w:hyperlink>
    </w:p>
    <w:p w14:paraId="7D6D2670" w14:textId="3BCA6584" w:rsidR="00414596" w:rsidRDefault="00937A4A">
      <w:pPr>
        <w:pStyle w:val="TOC1"/>
        <w:rPr>
          <w:rFonts w:asciiTheme="minorHAnsi" w:eastAsiaTheme="minorEastAsia" w:hAnsiTheme="minorHAnsi" w:cstheme="minorBidi"/>
          <w:b w:val="0"/>
          <w:bCs w:val="0"/>
          <w:sz w:val="22"/>
          <w:szCs w:val="20"/>
          <w:lang w:val="en-US" w:bidi="ne-NP"/>
        </w:rPr>
      </w:pPr>
      <w:hyperlink w:anchor="_Toc44662399" w:history="1">
        <w:r w:rsidR="00414596" w:rsidRPr="00D601AA">
          <w:rPr>
            <w:rStyle w:val="Hyperlink"/>
          </w:rPr>
          <w:t>2</w:t>
        </w:r>
        <w:r w:rsidR="00414596">
          <w:rPr>
            <w:rFonts w:asciiTheme="minorHAnsi" w:eastAsiaTheme="minorEastAsia" w:hAnsiTheme="minorHAnsi" w:cstheme="minorBidi"/>
            <w:b w:val="0"/>
            <w:bCs w:val="0"/>
            <w:sz w:val="22"/>
            <w:szCs w:val="20"/>
            <w:lang w:val="en-US" w:bidi="ne-NP"/>
          </w:rPr>
          <w:tab/>
        </w:r>
        <w:r w:rsidR="00414596" w:rsidRPr="00D601AA">
          <w:rPr>
            <w:rStyle w:val="Hyperlink"/>
          </w:rPr>
          <w:t>Achievements against project activities and outputs/milestones</w:t>
        </w:r>
        <w:r w:rsidR="00414596">
          <w:rPr>
            <w:webHidden/>
          </w:rPr>
          <w:tab/>
        </w:r>
        <w:r w:rsidR="00414596">
          <w:rPr>
            <w:webHidden/>
          </w:rPr>
          <w:fldChar w:fldCharType="begin"/>
        </w:r>
        <w:r w:rsidR="00414596">
          <w:rPr>
            <w:webHidden/>
          </w:rPr>
          <w:instrText xml:space="preserve"> PAGEREF _Toc44662399 \h </w:instrText>
        </w:r>
        <w:r w:rsidR="00414596">
          <w:rPr>
            <w:webHidden/>
          </w:rPr>
        </w:r>
        <w:r w:rsidR="00414596">
          <w:rPr>
            <w:webHidden/>
          </w:rPr>
          <w:fldChar w:fldCharType="separate"/>
        </w:r>
        <w:r w:rsidR="00414596">
          <w:rPr>
            <w:webHidden/>
          </w:rPr>
          <w:t>7</w:t>
        </w:r>
        <w:r w:rsidR="00414596">
          <w:rPr>
            <w:webHidden/>
          </w:rPr>
          <w:fldChar w:fldCharType="end"/>
        </w:r>
      </w:hyperlink>
    </w:p>
    <w:p w14:paraId="5F688189" w14:textId="14CAC8C5" w:rsidR="00414596" w:rsidRDefault="00937A4A">
      <w:pPr>
        <w:pStyle w:val="TOC2"/>
        <w:rPr>
          <w:rFonts w:asciiTheme="minorHAnsi" w:eastAsiaTheme="minorEastAsia" w:hAnsiTheme="minorHAnsi" w:cstheme="minorBidi"/>
          <w:bCs w:val="0"/>
          <w:sz w:val="22"/>
          <w:lang w:val="en-US" w:bidi="ne-NP"/>
        </w:rPr>
      </w:pPr>
      <w:hyperlink w:anchor="_Toc44662400" w:history="1">
        <w:r w:rsidR="00414596" w:rsidRPr="00D601AA">
          <w:rPr>
            <w:rStyle w:val="Hyperlink"/>
          </w:rPr>
          <w:t>2.1</w:t>
        </w:r>
        <w:r w:rsidR="00414596">
          <w:rPr>
            <w:rFonts w:asciiTheme="minorHAnsi" w:eastAsiaTheme="minorEastAsia" w:hAnsiTheme="minorHAnsi" w:cstheme="minorBidi"/>
            <w:bCs w:val="0"/>
            <w:sz w:val="22"/>
            <w:lang w:val="en-US" w:bidi="ne-NP"/>
          </w:rPr>
          <w:tab/>
        </w:r>
        <w:r w:rsidR="00414596" w:rsidRPr="00D601AA">
          <w:rPr>
            <w:rStyle w:val="Hyperlink"/>
          </w:rPr>
          <w:t>Achievements to date</w:t>
        </w:r>
        <w:r w:rsidR="00414596">
          <w:rPr>
            <w:webHidden/>
          </w:rPr>
          <w:tab/>
        </w:r>
        <w:r w:rsidR="00414596">
          <w:rPr>
            <w:webHidden/>
          </w:rPr>
          <w:fldChar w:fldCharType="begin"/>
        </w:r>
        <w:r w:rsidR="00414596">
          <w:rPr>
            <w:webHidden/>
          </w:rPr>
          <w:instrText xml:space="preserve"> PAGEREF _Toc44662400 \h </w:instrText>
        </w:r>
        <w:r w:rsidR="00414596">
          <w:rPr>
            <w:webHidden/>
          </w:rPr>
        </w:r>
        <w:r w:rsidR="00414596">
          <w:rPr>
            <w:webHidden/>
          </w:rPr>
          <w:fldChar w:fldCharType="separate"/>
        </w:r>
        <w:r w:rsidR="00414596">
          <w:rPr>
            <w:webHidden/>
          </w:rPr>
          <w:t>7</w:t>
        </w:r>
        <w:r w:rsidR="00414596">
          <w:rPr>
            <w:webHidden/>
          </w:rPr>
          <w:fldChar w:fldCharType="end"/>
        </w:r>
      </w:hyperlink>
    </w:p>
    <w:p w14:paraId="473E3F82" w14:textId="4172FA76" w:rsidR="00414596" w:rsidRDefault="00937A4A">
      <w:pPr>
        <w:pStyle w:val="TOC2"/>
        <w:rPr>
          <w:rFonts w:asciiTheme="minorHAnsi" w:eastAsiaTheme="minorEastAsia" w:hAnsiTheme="minorHAnsi" w:cstheme="minorBidi"/>
          <w:bCs w:val="0"/>
          <w:sz w:val="22"/>
          <w:lang w:val="en-US" w:bidi="ne-NP"/>
        </w:rPr>
      </w:pPr>
      <w:hyperlink w:anchor="_Toc44662401" w:history="1">
        <w:r w:rsidR="00414596" w:rsidRPr="00D601AA">
          <w:rPr>
            <w:rStyle w:val="Hyperlink"/>
          </w:rPr>
          <w:t>2.2</w:t>
        </w:r>
        <w:r w:rsidR="00414596">
          <w:rPr>
            <w:rFonts w:asciiTheme="minorHAnsi" w:eastAsiaTheme="minorEastAsia" w:hAnsiTheme="minorHAnsi" w:cstheme="minorBidi"/>
            <w:bCs w:val="0"/>
            <w:sz w:val="22"/>
            <w:lang w:val="en-US" w:bidi="ne-NP"/>
          </w:rPr>
          <w:tab/>
        </w:r>
        <w:r w:rsidR="00414596" w:rsidRPr="00D601AA">
          <w:rPr>
            <w:rStyle w:val="Hyperlink"/>
          </w:rPr>
          <w:t>Summary of achievements to date (for ACIAR website)</w:t>
        </w:r>
        <w:r w:rsidR="00414596">
          <w:rPr>
            <w:webHidden/>
          </w:rPr>
          <w:tab/>
        </w:r>
        <w:r w:rsidR="00414596">
          <w:rPr>
            <w:webHidden/>
          </w:rPr>
          <w:fldChar w:fldCharType="begin"/>
        </w:r>
        <w:r w:rsidR="00414596">
          <w:rPr>
            <w:webHidden/>
          </w:rPr>
          <w:instrText xml:space="preserve"> PAGEREF _Toc44662401 \h </w:instrText>
        </w:r>
        <w:r w:rsidR="00414596">
          <w:rPr>
            <w:webHidden/>
          </w:rPr>
        </w:r>
        <w:r w:rsidR="00414596">
          <w:rPr>
            <w:webHidden/>
          </w:rPr>
          <w:fldChar w:fldCharType="separate"/>
        </w:r>
        <w:r w:rsidR="00414596">
          <w:rPr>
            <w:webHidden/>
          </w:rPr>
          <w:t>10</w:t>
        </w:r>
        <w:r w:rsidR="00414596">
          <w:rPr>
            <w:webHidden/>
          </w:rPr>
          <w:fldChar w:fldCharType="end"/>
        </w:r>
      </w:hyperlink>
    </w:p>
    <w:p w14:paraId="3A1736CB" w14:textId="143BC27C" w:rsidR="00414596" w:rsidRDefault="00937A4A">
      <w:pPr>
        <w:pStyle w:val="TOC1"/>
        <w:rPr>
          <w:rFonts w:asciiTheme="minorHAnsi" w:eastAsiaTheme="minorEastAsia" w:hAnsiTheme="minorHAnsi" w:cstheme="minorBidi"/>
          <w:b w:val="0"/>
          <w:bCs w:val="0"/>
          <w:sz w:val="22"/>
          <w:szCs w:val="20"/>
          <w:lang w:val="en-US" w:bidi="ne-NP"/>
        </w:rPr>
      </w:pPr>
      <w:hyperlink w:anchor="_Toc44662402" w:history="1">
        <w:r w:rsidR="00414596" w:rsidRPr="00D601AA">
          <w:rPr>
            <w:rStyle w:val="Hyperlink"/>
          </w:rPr>
          <w:t>3</w:t>
        </w:r>
        <w:r w:rsidR="00414596">
          <w:rPr>
            <w:rFonts w:asciiTheme="minorHAnsi" w:eastAsiaTheme="minorEastAsia" w:hAnsiTheme="minorHAnsi" w:cstheme="minorBidi"/>
            <w:b w:val="0"/>
            <w:bCs w:val="0"/>
            <w:sz w:val="22"/>
            <w:szCs w:val="20"/>
            <w:lang w:val="en-US" w:bidi="ne-NP"/>
          </w:rPr>
          <w:tab/>
        </w:r>
        <w:r w:rsidR="00414596" w:rsidRPr="00D601AA">
          <w:rPr>
            <w:rStyle w:val="Hyperlink"/>
          </w:rPr>
          <w:t>Impacts</w:t>
        </w:r>
        <w:r w:rsidR="00414596">
          <w:rPr>
            <w:webHidden/>
          </w:rPr>
          <w:tab/>
        </w:r>
        <w:r w:rsidR="00414596">
          <w:rPr>
            <w:webHidden/>
          </w:rPr>
          <w:fldChar w:fldCharType="begin"/>
        </w:r>
        <w:r w:rsidR="00414596">
          <w:rPr>
            <w:webHidden/>
          </w:rPr>
          <w:instrText xml:space="preserve"> PAGEREF _Toc44662402 \h </w:instrText>
        </w:r>
        <w:r w:rsidR="00414596">
          <w:rPr>
            <w:webHidden/>
          </w:rPr>
        </w:r>
        <w:r w:rsidR="00414596">
          <w:rPr>
            <w:webHidden/>
          </w:rPr>
          <w:fldChar w:fldCharType="separate"/>
        </w:r>
        <w:r w:rsidR="00414596">
          <w:rPr>
            <w:webHidden/>
          </w:rPr>
          <w:t>11</w:t>
        </w:r>
        <w:r w:rsidR="00414596">
          <w:rPr>
            <w:webHidden/>
          </w:rPr>
          <w:fldChar w:fldCharType="end"/>
        </w:r>
      </w:hyperlink>
    </w:p>
    <w:p w14:paraId="279DD80C" w14:textId="013372C7" w:rsidR="00414596" w:rsidRDefault="00937A4A">
      <w:pPr>
        <w:pStyle w:val="TOC2"/>
        <w:rPr>
          <w:rFonts w:asciiTheme="minorHAnsi" w:eastAsiaTheme="minorEastAsia" w:hAnsiTheme="minorHAnsi" w:cstheme="minorBidi"/>
          <w:bCs w:val="0"/>
          <w:sz w:val="22"/>
          <w:lang w:val="en-US" w:bidi="ne-NP"/>
        </w:rPr>
      </w:pPr>
      <w:hyperlink w:anchor="_Toc44662403" w:history="1">
        <w:r w:rsidR="00414596" w:rsidRPr="00D601AA">
          <w:rPr>
            <w:rStyle w:val="Hyperlink"/>
          </w:rPr>
          <w:t>3.1</w:t>
        </w:r>
        <w:r w:rsidR="00414596">
          <w:rPr>
            <w:rFonts w:asciiTheme="minorHAnsi" w:eastAsiaTheme="minorEastAsia" w:hAnsiTheme="minorHAnsi" w:cstheme="minorBidi"/>
            <w:bCs w:val="0"/>
            <w:sz w:val="22"/>
            <w:lang w:val="en-US" w:bidi="ne-NP"/>
          </w:rPr>
          <w:tab/>
        </w:r>
        <w:r w:rsidR="00414596" w:rsidRPr="00D601AA">
          <w:rPr>
            <w:rStyle w:val="Hyperlink"/>
          </w:rPr>
          <w:t>Scientific impacts</w:t>
        </w:r>
        <w:r w:rsidR="00414596">
          <w:rPr>
            <w:webHidden/>
          </w:rPr>
          <w:tab/>
        </w:r>
        <w:r w:rsidR="00414596">
          <w:rPr>
            <w:webHidden/>
          </w:rPr>
          <w:fldChar w:fldCharType="begin"/>
        </w:r>
        <w:r w:rsidR="00414596">
          <w:rPr>
            <w:webHidden/>
          </w:rPr>
          <w:instrText xml:space="preserve"> PAGEREF _Toc44662403 \h </w:instrText>
        </w:r>
        <w:r w:rsidR="00414596">
          <w:rPr>
            <w:webHidden/>
          </w:rPr>
        </w:r>
        <w:r w:rsidR="00414596">
          <w:rPr>
            <w:webHidden/>
          </w:rPr>
          <w:fldChar w:fldCharType="separate"/>
        </w:r>
        <w:r w:rsidR="00414596">
          <w:rPr>
            <w:webHidden/>
          </w:rPr>
          <w:t>11</w:t>
        </w:r>
        <w:r w:rsidR="00414596">
          <w:rPr>
            <w:webHidden/>
          </w:rPr>
          <w:fldChar w:fldCharType="end"/>
        </w:r>
      </w:hyperlink>
    </w:p>
    <w:p w14:paraId="6D761714" w14:textId="5F8932F1" w:rsidR="00414596" w:rsidRDefault="00937A4A">
      <w:pPr>
        <w:pStyle w:val="TOC2"/>
        <w:rPr>
          <w:rFonts w:asciiTheme="minorHAnsi" w:eastAsiaTheme="minorEastAsia" w:hAnsiTheme="minorHAnsi" w:cstheme="minorBidi"/>
          <w:bCs w:val="0"/>
          <w:sz w:val="22"/>
          <w:lang w:val="en-US" w:bidi="ne-NP"/>
        </w:rPr>
      </w:pPr>
      <w:hyperlink w:anchor="_Toc44662404" w:history="1">
        <w:r w:rsidR="00414596" w:rsidRPr="00D601AA">
          <w:rPr>
            <w:rStyle w:val="Hyperlink"/>
          </w:rPr>
          <w:t>3.2</w:t>
        </w:r>
        <w:r w:rsidR="00414596">
          <w:rPr>
            <w:rFonts w:asciiTheme="minorHAnsi" w:eastAsiaTheme="minorEastAsia" w:hAnsiTheme="minorHAnsi" w:cstheme="minorBidi"/>
            <w:bCs w:val="0"/>
            <w:sz w:val="22"/>
            <w:lang w:val="en-US" w:bidi="ne-NP"/>
          </w:rPr>
          <w:tab/>
        </w:r>
        <w:r w:rsidR="00414596" w:rsidRPr="00D601AA">
          <w:rPr>
            <w:rStyle w:val="Hyperlink"/>
          </w:rPr>
          <w:t>Capacity impacts</w:t>
        </w:r>
        <w:r w:rsidR="00414596">
          <w:rPr>
            <w:webHidden/>
          </w:rPr>
          <w:tab/>
        </w:r>
        <w:r w:rsidR="00414596">
          <w:rPr>
            <w:webHidden/>
          </w:rPr>
          <w:fldChar w:fldCharType="begin"/>
        </w:r>
        <w:r w:rsidR="00414596">
          <w:rPr>
            <w:webHidden/>
          </w:rPr>
          <w:instrText xml:space="preserve"> PAGEREF _Toc44662404 \h </w:instrText>
        </w:r>
        <w:r w:rsidR="00414596">
          <w:rPr>
            <w:webHidden/>
          </w:rPr>
        </w:r>
        <w:r w:rsidR="00414596">
          <w:rPr>
            <w:webHidden/>
          </w:rPr>
          <w:fldChar w:fldCharType="separate"/>
        </w:r>
        <w:r w:rsidR="00414596">
          <w:rPr>
            <w:webHidden/>
          </w:rPr>
          <w:t>11</w:t>
        </w:r>
        <w:r w:rsidR="00414596">
          <w:rPr>
            <w:webHidden/>
          </w:rPr>
          <w:fldChar w:fldCharType="end"/>
        </w:r>
      </w:hyperlink>
    </w:p>
    <w:p w14:paraId="6660487C" w14:textId="29E6AE6A" w:rsidR="00414596" w:rsidRDefault="00937A4A">
      <w:pPr>
        <w:pStyle w:val="TOC2"/>
        <w:rPr>
          <w:rFonts w:asciiTheme="minorHAnsi" w:eastAsiaTheme="minorEastAsia" w:hAnsiTheme="minorHAnsi" w:cstheme="minorBidi"/>
          <w:bCs w:val="0"/>
          <w:sz w:val="22"/>
          <w:lang w:val="en-US" w:bidi="ne-NP"/>
        </w:rPr>
      </w:pPr>
      <w:hyperlink w:anchor="_Toc44662405" w:history="1">
        <w:r w:rsidR="00414596" w:rsidRPr="00D601AA">
          <w:rPr>
            <w:rStyle w:val="Hyperlink"/>
          </w:rPr>
          <w:t>3.3</w:t>
        </w:r>
        <w:r w:rsidR="00414596">
          <w:rPr>
            <w:rFonts w:asciiTheme="minorHAnsi" w:eastAsiaTheme="minorEastAsia" w:hAnsiTheme="minorHAnsi" w:cstheme="minorBidi"/>
            <w:bCs w:val="0"/>
            <w:sz w:val="22"/>
            <w:lang w:val="en-US" w:bidi="ne-NP"/>
          </w:rPr>
          <w:tab/>
        </w:r>
        <w:r w:rsidR="00414596" w:rsidRPr="00D601AA">
          <w:rPr>
            <w:rStyle w:val="Hyperlink"/>
          </w:rPr>
          <w:t>Community impacts</w:t>
        </w:r>
        <w:r w:rsidR="00414596">
          <w:rPr>
            <w:webHidden/>
          </w:rPr>
          <w:tab/>
        </w:r>
        <w:r w:rsidR="00414596">
          <w:rPr>
            <w:webHidden/>
          </w:rPr>
          <w:fldChar w:fldCharType="begin"/>
        </w:r>
        <w:r w:rsidR="00414596">
          <w:rPr>
            <w:webHidden/>
          </w:rPr>
          <w:instrText xml:space="preserve"> PAGEREF _Toc44662405 \h </w:instrText>
        </w:r>
        <w:r w:rsidR="00414596">
          <w:rPr>
            <w:webHidden/>
          </w:rPr>
        </w:r>
        <w:r w:rsidR="00414596">
          <w:rPr>
            <w:webHidden/>
          </w:rPr>
          <w:fldChar w:fldCharType="separate"/>
        </w:r>
        <w:r w:rsidR="00414596">
          <w:rPr>
            <w:webHidden/>
          </w:rPr>
          <w:t>11</w:t>
        </w:r>
        <w:r w:rsidR="00414596">
          <w:rPr>
            <w:webHidden/>
          </w:rPr>
          <w:fldChar w:fldCharType="end"/>
        </w:r>
      </w:hyperlink>
    </w:p>
    <w:p w14:paraId="16C99E62" w14:textId="28D0B292" w:rsidR="00414596" w:rsidRDefault="00937A4A">
      <w:pPr>
        <w:pStyle w:val="TOC2"/>
        <w:rPr>
          <w:rFonts w:asciiTheme="minorHAnsi" w:eastAsiaTheme="minorEastAsia" w:hAnsiTheme="minorHAnsi" w:cstheme="minorBidi"/>
          <w:bCs w:val="0"/>
          <w:sz w:val="22"/>
          <w:lang w:val="en-US" w:bidi="ne-NP"/>
        </w:rPr>
      </w:pPr>
      <w:hyperlink w:anchor="_Toc44662406" w:history="1">
        <w:r w:rsidR="00414596" w:rsidRPr="00D601AA">
          <w:rPr>
            <w:rStyle w:val="Hyperlink"/>
          </w:rPr>
          <w:t>3.4</w:t>
        </w:r>
        <w:r w:rsidR="00414596">
          <w:rPr>
            <w:rFonts w:asciiTheme="minorHAnsi" w:eastAsiaTheme="minorEastAsia" w:hAnsiTheme="minorHAnsi" w:cstheme="minorBidi"/>
            <w:bCs w:val="0"/>
            <w:sz w:val="22"/>
            <w:lang w:val="en-US" w:bidi="ne-NP"/>
          </w:rPr>
          <w:tab/>
        </w:r>
        <w:r w:rsidR="00414596" w:rsidRPr="00D601AA">
          <w:rPr>
            <w:rStyle w:val="Hyperlink"/>
          </w:rPr>
          <w:t>Communication and dissemination activities</w:t>
        </w:r>
        <w:r w:rsidR="00414596">
          <w:rPr>
            <w:webHidden/>
          </w:rPr>
          <w:tab/>
        </w:r>
        <w:r w:rsidR="00414596">
          <w:rPr>
            <w:webHidden/>
          </w:rPr>
          <w:fldChar w:fldCharType="begin"/>
        </w:r>
        <w:r w:rsidR="00414596">
          <w:rPr>
            <w:webHidden/>
          </w:rPr>
          <w:instrText xml:space="preserve"> PAGEREF _Toc44662406 \h </w:instrText>
        </w:r>
        <w:r w:rsidR="00414596">
          <w:rPr>
            <w:webHidden/>
          </w:rPr>
        </w:r>
        <w:r w:rsidR="00414596">
          <w:rPr>
            <w:webHidden/>
          </w:rPr>
          <w:fldChar w:fldCharType="separate"/>
        </w:r>
        <w:r w:rsidR="00414596">
          <w:rPr>
            <w:webHidden/>
          </w:rPr>
          <w:t>12</w:t>
        </w:r>
        <w:r w:rsidR="00414596">
          <w:rPr>
            <w:webHidden/>
          </w:rPr>
          <w:fldChar w:fldCharType="end"/>
        </w:r>
      </w:hyperlink>
    </w:p>
    <w:p w14:paraId="4FCDC734" w14:textId="42EDF015" w:rsidR="00414596" w:rsidRDefault="00937A4A">
      <w:pPr>
        <w:pStyle w:val="TOC1"/>
        <w:rPr>
          <w:rFonts w:asciiTheme="minorHAnsi" w:eastAsiaTheme="minorEastAsia" w:hAnsiTheme="minorHAnsi" w:cstheme="minorBidi"/>
          <w:b w:val="0"/>
          <w:bCs w:val="0"/>
          <w:sz w:val="22"/>
          <w:szCs w:val="20"/>
          <w:lang w:val="en-US" w:bidi="ne-NP"/>
        </w:rPr>
      </w:pPr>
      <w:hyperlink w:anchor="_Toc44662407" w:history="1">
        <w:r w:rsidR="00414596" w:rsidRPr="00D601AA">
          <w:rPr>
            <w:rStyle w:val="Hyperlink"/>
          </w:rPr>
          <w:t>4</w:t>
        </w:r>
        <w:r w:rsidR="00414596">
          <w:rPr>
            <w:rFonts w:asciiTheme="minorHAnsi" w:eastAsiaTheme="minorEastAsia" w:hAnsiTheme="minorHAnsi" w:cstheme="minorBidi"/>
            <w:b w:val="0"/>
            <w:bCs w:val="0"/>
            <w:sz w:val="22"/>
            <w:szCs w:val="20"/>
            <w:lang w:val="en-US" w:bidi="ne-NP"/>
          </w:rPr>
          <w:tab/>
        </w:r>
        <w:r w:rsidR="00414596" w:rsidRPr="00D601AA">
          <w:rPr>
            <w:rStyle w:val="Hyperlink"/>
          </w:rPr>
          <w:t>Training activities</w:t>
        </w:r>
        <w:r w:rsidR="00414596">
          <w:rPr>
            <w:webHidden/>
          </w:rPr>
          <w:tab/>
        </w:r>
        <w:r w:rsidR="00414596">
          <w:rPr>
            <w:webHidden/>
          </w:rPr>
          <w:fldChar w:fldCharType="begin"/>
        </w:r>
        <w:r w:rsidR="00414596">
          <w:rPr>
            <w:webHidden/>
          </w:rPr>
          <w:instrText xml:space="preserve"> PAGEREF _Toc44662407 \h </w:instrText>
        </w:r>
        <w:r w:rsidR="00414596">
          <w:rPr>
            <w:webHidden/>
          </w:rPr>
        </w:r>
        <w:r w:rsidR="00414596">
          <w:rPr>
            <w:webHidden/>
          </w:rPr>
          <w:fldChar w:fldCharType="separate"/>
        </w:r>
        <w:r w:rsidR="00414596">
          <w:rPr>
            <w:webHidden/>
          </w:rPr>
          <w:t>13</w:t>
        </w:r>
        <w:r w:rsidR="00414596">
          <w:rPr>
            <w:webHidden/>
          </w:rPr>
          <w:fldChar w:fldCharType="end"/>
        </w:r>
      </w:hyperlink>
    </w:p>
    <w:p w14:paraId="245FF92C" w14:textId="7F7A135B" w:rsidR="00414596" w:rsidRDefault="00937A4A">
      <w:pPr>
        <w:pStyle w:val="TOC1"/>
        <w:rPr>
          <w:rFonts w:asciiTheme="minorHAnsi" w:eastAsiaTheme="minorEastAsia" w:hAnsiTheme="minorHAnsi" w:cstheme="minorBidi"/>
          <w:b w:val="0"/>
          <w:bCs w:val="0"/>
          <w:sz w:val="22"/>
          <w:szCs w:val="20"/>
          <w:lang w:val="en-US" w:bidi="ne-NP"/>
        </w:rPr>
      </w:pPr>
      <w:hyperlink w:anchor="_Toc44662408" w:history="1">
        <w:r w:rsidR="00414596" w:rsidRPr="00D601AA">
          <w:rPr>
            <w:rStyle w:val="Hyperlink"/>
          </w:rPr>
          <w:t>5</w:t>
        </w:r>
        <w:r w:rsidR="00414596">
          <w:rPr>
            <w:rFonts w:asciiTheme="minorHAnsi" w:eastAsiaTheme="minorEastAsia" w:hAnsiTheme="minorHAnsi" w:cstheme="minorBidi"/>
            <w:b w:val="0"/>
            <w:bCs w:val="0"/>
            <w:sz w:val="22"/>
            <w:szCs w:val="20"/>
            <w:lang w:val="en-US" w:bidi="ne-NP"/>
          </w:rPr>
          <w:tab/>
        </w:r>
        <w:r w:rsidR="00414596" w:rsidRPr="00D601AA">
          <w:rPr>
            <w:rStyle w:val="Hyperlink"/>
          </w:rPr>
          <w:t>Intellectual property</w:t>
        </w:r>
        <w:r w:rsidR="00414596">
          <w:rPr>
            <w:webHidden/>
          </w:rPr>
          <w:tab/>
        </w:r>
        <w:r w:rsidR="00414596">
          <w:rPr>
            <w:webHidden/>
          </w:rPr>
          <w:fldChar w:fldCharType="begin"/>
        </w:r>
        <w:r w:rsidR="00414596">
          <w:rPr>
            <w:webHidden/>
          </w:rPr>
          <w:instrText xml:space="preserve"> PAGEREF _Toc44662408 \h </w:instrText>
        </w:r>
        <w:r w:rsidR="00414596">
          <w:rPr>
            <w:webHidden/>
          </w:rPr>
        </w:r>
        <w:r w:rsidR="00414596">
          <w:rPr>
            <w:webHidden/>
          </w:rPr>
          <w:fldChar w:fldCharType="separate"/>
        </w:r>
        <w:r w:rsidR="00414596">
          <w:rPr>
            <w:webHidden/>
          </w:rPr>
          <w:t>14</w:t>
        </w:r>
        <w:r w:rsidR="00414596">
          <w:rPr>
            <w:webHidden/>
          </w:rPr>
          <w:fldChar w:fldCharType="end"/>
        </w:r>
      </w:hyperlink>
    </w:p>
    <w:p w14:paraId="10E6DA50" w14:textId="1A9D6C22" w:rsidR="00414596" w:rsidRDefault="00937A4A">
      <w:pPr>
        <w:pStyle w:val="TOC1"/>
        <w:rPr>
          <w:rFonts w:asciiTheme="minorHAnsi" w:eastAsiaTheme="minorEastAsia" w:hAnsiTheme="minorHAnsi" w:cstheme="minorBidi"/>
          <w:b w:val="0"/>
          <w:bCs w:val="0"/>
          <w:sz w:val="22"/>
          <w:szCs w:val="20"/>
          <w:lang w:val="en-US" w:bidi="ne-NP"/>
        </w:rPr>
      </w:pPr>
      <w:hyperlink w:anchor="_Toc44662409" w:history="1">
        <w:r w:rsidR="00414596" w:rsidRPr="00D601AA">
          <w:rPr>
            <w:rStyle w:val="Hyperlink"/>
          </w:rPr>
          <w:t>6</w:t>
        </w:r>
        <w:r w:rsidR="00414596">
          <w:rPr>
            <w:rFonts w:asciiTheme="minorHAnsi" w:eastAsiaTheme="minorEastAsia" w:hAnsiTheme="minorHAnsi" w:cstheme="minorBidi"/>
            <w:b w:val="0"/>
            <w:bCs w:val="0"/>
            <w:sz w:val="22"/>
            <w:szCs w:val="20"/>
            <w:lang w:val="en-US" w:bidi="ne-NP"/>
          </w:rPr>
          <w:tab/>
        </w:r>
        <w:r w:rsidR="00414596" w:rsidRPr="00D601AA">
          <w:rPr>
            <w:rStyle w:val="Hyperlink"/>
          </w:rPr>
          <w:t>Variations to future activities</w:t>
        </w:r>
        <w:r w:rsidR="00414596">
          <w:rPr>
            <w:webHidden/>
          </w:rPr>
          <w:tab/>
        </w:r>
        <w:r w:rsidR="00414596">
          <w:rPr>
            <w:webHidden/>
          </w:rPr>
          <w:fldChar w:fldCharType="begin"/>
        </w:r>
        <w:r w:rsidR="00414596">
          <w:rPr>
            <w:webHidden/>
          </w:rPr>
          <w:instrText xml:space="preserve"> PAGEREF _Toc44662409 \h </w:instrText>
        </w:r>
        <w:r w:rsidR="00414596">
          <w:rPr>
            <w:webHidden/>
          </w:rPr>
        </w:r>
        <w:r w:rsidR="00414596">
          <w:rPr>
            <w:webHidden/>
          </w:rPr>
          <w:fldChar w:fldCharType="separate"/>
        </w:r>
        <w:r w:rsidR="00414596">
          <w:rPr>
            <w:webHidden/>
          </w:rPr>
          <w:t>15</w:t>
        </w:r>
        <w:r w:rsidR="00414596">
          <w:rPr>
            <w:webHidden/>
          </w:rPr>
          <w:fldChar w:fldCharType="end"/>
        </w:r>
      </w:hyperlink>
    </w:p>
    <w:p w14:paraId="0351F3ED" w14:textId="44FC81A2" w:rsidR="00414596" w:rsidRDefault="00937A4A">
      <w:pPr>
        <w:pStyle w:val="TOC1"/>
        <w:rPr>
          <w:rFonts w:asciiTheme="minorHAnsi" w:eastAsiaTheme="minorEastAsia" w:hAnsiTheme="minorHAnsi" w:cstheme="minorBidi"/>
          <w:b w:val="0"/>
          <w:bCs w:val="0"/>
          <w:sz w:val="22"/>
          <w:szCs w:val="20"/>
          <w:lang w:val="en-US" w:bidi="ne-NP"/>
        </w:rPr>
      </w:pPr>
      <w:hyperlink w:anchor="_Toc44662410" w:history="1">
        <w:r w:rsidR="00414596" w:rsidRPr="00D601AA">
          <w:rPr>
            <w:rStyle w:val="Hyperlink"/>
          </w:rPr>
          <w:t>7</w:t>
        </w:r>
        <w:r w:rsidR="00414596">
          <w:rPr>
            <w:rFonts w:asciiTheme="minorHAnsi" w:eastAsiaTheme="minorEastAsia" w:hAnsiTheme="minorHAnsi" w:cstheme="minorBidi"/>
            <w:b w:val="0"/>
            <w:bCs w:val="0"/>
            <w:sz w:val="22"/>
            <w:szCs w:val="20"/>
            <w:lang w:val="en-US" w:bidi="ne-NP"/>
          </w:rPr>
          <w:tab/>
        </w:r>
        <w:r w:rsidR="00414596" w:rsidRPr="00D601AA">
          <w:rPr>
            <w:rStyle w:val="Hyperlink"/>
          </w:rPr>
          <w:t>Variations to personnel</w:t>
        </w:r>
        <w:r w:rsidR="00414596">
          <w:rPr>
            <w:webHidden/>
          </w:rPr>
          <w:tab/>
        </w:r>
        <w:r w:rsidR="00414596">
          <w:rPr>
            <w:webHidden/>
          </w:rPr>
          <w:fldChar w:fldCharType="begin"/>
        </w:r>
        <w:r w:rsidR="00414596">
          <w:rPr>
            <w:webHidden/>
          </w:rPr>
          <w:instrText xml:space="preserve"> PAGEREF _Toc44662410 \h </w:instrText>
        </w:r>
        <w:r w:rsidR="00414596">
          <w:rPr>
            <w:webHidden/>
          </w:rPr>
        </w:r>
        <w:r w:rsidR="00414596">
          <w:rPr>
            <w:webHidden/>
          </w:rPr>
          <w:fldChar w:fldCharType="separate"/>
        </w:r>
        <w:r w:rsidR="00414596">
          <w:rPr>
            <w:webHidden/>
          </w:rPr>
          <w:t>16</w:t>
        </w:r>
        <w:r w:rsidR="00414596">
          <w:rPr>
            <w:webHidden/>
          </w:rPr>
          <w:fldChar w:fldCharType="end"/>
        </w:r>
      </w:hyperlink>
    </w:p>
    <w:p w14:paraId="7A077BCC" w14:textId="5F713E3D" w:rsidR="00414596" w:rsidRDefault="00937A4A">
      <w:pPr>
        <w:pStyle w:val="TOC1"/>
        <w:rPr>
          <w:rFonts w:asciiTheme="minorHAnsi" w:eastAsiaTheme="minorEastAsia" w:hAnsiTheme="minorHAnsi" w:cstheme="minorBidi"/>
          <w:b w:val="0"/>
          <w:bCs w:val="0"/>
          <w:sz w:val="22"/>
          <w:szCs w:val="20"/>
          <w:lang w:val="en-US" w:bidi="ne-NP"/>
        </w:rPr>
      </w:pPr>
      <w:hyperlink w:anchor="_Toc44662411" w:history="1">
        <w:r w:rsidR="00414596" w:rsidRPr="00D601AA">
          <w:rPr>
            <w:rStyle w:val="Hyperlink"/>
          </w:rPr>
          <w:t>8</w:t>
        </w:r>
        <w:r w:rsidR="00414596">
          <w:rPr>
            <w:rFonts w:asciiTheme="minorHAnsi" w:eastAsiaTheme="minorEastAsia" w:hAnsiTheme="minorHAnsi" w:cstheme="minorBidi"/>
            <w:b w:val="0"/>
            <w:bCs w:val="0"/>
            <w:sz w:val="22"/>
            <w:szCs w:val="20"/>
            <w:lang w:val="en-US" w:bidi="ne-NP"/>
          </w:rPr>
          <w:tab/>
        </w:r>
        <w:r w:rsidR="00414596" w:rsidRPr="00D601AA">
          <w:rPr>
            <w:rStyle w:val="Hyperlink"/>
          </w:rPr>
          <w:t>Problems and opportunities</w:t>
        </w:r>
        <w:r w:rsidR="00414596">
          <w:rPr>
            <w:webHidden/>
          </w:rPr>
          <w:tab/>
        </w:r>
        <w:r w:rsidR="00414596">
          <w:rPr>
            <w:webHidden/>
          </w:rPr>
          <w:fldChar w:fldCharType="begin"/>
        </w:r>
        <w:r w:rsidR="00414596">
          <w:rPr>
            <w:webHidden/>
          </w:rPr>
          <w:instrText xml:space="preserve"> PAGEREF _Toc44662411 \h </w:instrText>
        </w:r>
        <w:r w:rsidR="00414596">
          <w:rPr>
            <w:webHidden/>
          </w:rPr>
        </w:r>
        <w:r w:rsidR="00414596">
          <w:rPr>
            <w:webHidden/>
          </w:rPr>
          <w:fldChar w:fldCharType="separate"/>
        </w:r>
        <w:r w:rsidR="00414596">
          <w:rPr>
            <w:webHidden/>
          </w:rPr>
          <w:t>17</w:t>
        </w:r>
        <w:r w:rsidR="00414596">
          <w:rPr>
            <w:webHidden/>
          </w:rPr>
          <w:fldChar w:fldCharType="end"/>
        </w:r>
      </w:hyperlink>
    </w:p>
    <w:p w14:paraId="0C2543DD" w14:textId="4B67183E" w:rsidR="00414596" w:rsidRDefault="00937A4A">
      <w:pPr>
        <w:pStyle w:val="TOC1"/>
        <w:rPr>
          <w:rFonts w:asciiTheme="minorHAnsi" w:eastAsiaTheme="minorEastAsia" w:hAnsiTheme="minorHAnsi" w:cstheme="minorBidi"/>
          <w:b w:val="0"/>
          <w:bCs w:val="0"/>
          <w:sz w:val="22"/>
          <w:szCs w:val="20"/>
          <w:lang w:val="en-US" w:bidi="ne-NP"/>
        </w:rPr>
      </w:pPr>
      <w:hyperlink w:anchor="_Toc44662412" w:history="1">
        <w:r w:rsidR="00414596" w:rsidRPr="00D601AA">
          <w:rPr>
            <w:rStyle w:val="Hyperlink"/>
          </w:rPr>
          <w:t>9</w:t>
        </w:r>
        <w:r w:rsidR="00414596">
          <w:rPr>
            <w:rFonts w:asciiTheme="minorHAnsi" w:eastAsiaTheme="minorEastAsia" w:hAnsiTheme="minorHAnsi" w:cstheme="minorBidi"/>
            <w:b w:val="0"/>
            <w:bCs w:val="0"/>
            <w:sz w:val="22"/>
            <w:szCs w:val="20"/>
            <w:lang w:val="en-US" w:bidi="ne-NP"/>
          </w:rPr>
          <w:tab/>
        </w:r>
        <w:r w:rsidR="00414596" w:rsidRPr="00D601AA">
          <w:rPr>
            <w:rStyle w:val="Hyperlink"/>
          </w:rPr>
          <w:t>ACIAR-SDIP Reporting requirements</w:t>
        </w:r>
        <w:r w:rsidR="00414596">
          <w:rPr>
            <w:webHidden/>
          </w:rPr>
          <w:tab/>
        </w:r>
        <w:r w:rsidR="00414596">
          <w:rPr>
            <w:webHidden/>
          </w:rPr>
          <w:fldChar w:fldCharType="begin"/>
        </w:r>
        <w:r w:rsidR="00414596">
          <w:rPr>
            <w:webHidden/>
          </w:rPr>
          <w:instrText xml:space="preserve"> PAGEREF _Toc44662412 \h </w:instrText>
        </w:r>
        <w:r w:rsidR="00414596">
          <w:rPr>
            <w:webHidden/>
          </w:rPr>
        </w:r>
        <w:r w:rsidR="00414596">
          <w:rPr>
            <w:webHidden/>
          </w:rPr>
          <w:fldChar w:fldCharType="separate"/>
        </w:r>
        <w:r w:rsidR="00414596">
          <w:rPr>
            <w:webHidden/>
          </w:rPr>
          <w:t>18</w:t>
        </w:r>
        <w:r w:rsidR="00414596">
          <w:rPr>
            <w:webHidden/>
          </w:rPr>
          <w:fldChar w:fldCharType="end"/>
        </w:r>
      </w:hyperlink>
    </w:p>
    <w:p w14:paraId="0CA93E58" w14:textId="6599CA41" w:rsidR="00414596" w:rsidRDefault="00937A4A">
      <w:pPr>
        <w:pStyle w:val="TOC1"/>
        <w:rPr>
          <w:rFonts w:asciiTheme="minorHAnsi" w:eastAsiaTheme="minorEastAsia" w:hAnsiTheme="minorHAnsi" w:cstheme="minorBidi"/>
          <w:b w:val="0"/>
          <w:bCs w:val="0"/>
          <w:sz w:val="22"/>
          <w:szCs w:val="20"/>
          <w:lang w:val="en-US" w:bidi="ne-NP"/>
        </w:rPr>
      </w:pPr>
      <w:hyperlink w:anchor="_Toc44662413" w:history="1">
        <w:r w:rsidR="00414596" w:rsidRPr="00D601AA">
          <w:rPr>
            <w:rStyle w:val="Hyperlink"/>
          </w:rPr>
          <w:t>10</w:t>
        </w:r>
        <w:r w:rsidR="00414596">
          <w:rPr>
            <w:rFonts w:asciiTheme="minorHAnsi" w:eastAsiaTheme="minorEastAsia" w:hAnsiTheme="minorHAnsi" w:cstheme="minorBidi"/>
            <w:b w:val="0"/>
            <w:bCs w:val="0"/>
            <w:sz w:val="22"/>
            <w:szCs w:val="20"/>
            <w:lang w:val="en-US" w:bidi="ne-NP"/>
          </w:rPr>
          <w:tab/>
        </w:r>
        <w:r w:rsidR="00414596" w:rsidRPr="00D601AA">
          <w:rPr>
            <w:rStyle w:val="Hyperlink"/>
          </w:rPr>
          <w:t>Budget</w:t>
        </w:r>
        <w:r w:rsidR="00414596">
          <w:rPr>
            <w:webHidden/>
          </w:rPr>
          <w:tab/>
        </w:r>
        <w:r w:rsidR="00414596">
          <w:rPr>
            <w:webHidden/>
          </w:rPr>
          <w:fldChar w:fldCharType="begin"/>
        </w:r>
        <w:r w:rsidR="00414596">
          <w:rPr>
            <w:webHidden/>
          </w:rPr>
          <w:instrText xml:space="preserve"> PAGEREF _Toc44662413 \h </w:instrText>
        </w:r>
        <w:r w:rsidR="00414596">
          <w:rPr>
            <w:webHidden/>
          </w:rPr>
        </w:r>
        <w:r w:rsidR="00414596">
          <w:rPr>
            <w:webHidden/>
          </w:rPr>
          <w:fldChar w:fldCharType="separate"/>
        </w:r>
        <w:r w:rsidR="00414596">
          <w:rPr>
            <w:webHidden/>
          </w:rPr>
          <w:t>20</w:t>
        </w:r>
        <w:r w:rsidR="00414596">
          <w:rPr>
            <w:webHidden/>
          </w:rPr>
          <w:fldChar w:fldCharType="end"/>
        </w:r>
      </w:hyperlink>
    </w:p>
    <w:p w14:paraId="53C96D44" w14:textId="7D7959C2" w:rsidR="00414596" w:rsidRDefault="00937A4A">
      <w:pPr>
        <w:pStyle w:val="TOC1"/>
        <w:rPr>
          <w:rFonts w:asciiTheme="minorHAnsi" w:eastAsiaTheme="minorEastAsia" w:hAnsiTheme="minorHAnsi" w:cstheme="minorBidi"/>
          <w:b w:val="0"/>
          <w:bCs w:val="0"/>
          <w:sz w:val="22"/>
          <w:szCs w:val="20"/>
          <w:lang w:val="en-US" w:bidi="ne-NP"/>
        </w:rPr>
      </w:pPr>
      <w:hyperlink w:anchor="_Toc44662414" w:history="1">
        <w:r w:rsidR="00414596" w:rsidRPr="00D601AA">
          <w:rPr>
            <w:rStyle w:val="Hyperlink"/>
          </w:rPr>
          <w:t>11</w:t>
        </w:r>
        <w:r w:rsidR="00414596">
          <w:rPr>
            <w:rFonts w:asciiTheme="minorHAnsi" w:eastAsiaTheme="minorEastAsia" w:hAnsiTheme="minorHAnsi" w:cstheme="minorBidi"/>
            <w:b w:val="0"/>
            <w:bCs w:val="0"/>
            <w:sz w:val="22"/>
            <w:szCs w:val="20"/>
            <w:lang w:val="en-US" w:bidi="ne-NP"/>
          </w:rPr>
          <w:tab/>
        </w:r>
        <w:r w:rsidR="00414596" w:rsidRPr="00D601AA">
          <w:rPr>
            <w:rStyle w:val="Hyperlink"/>
          </w:rPr>
          <w:t>Appendices</w:t>
        </w:r>
        <w:r w:rsidR="00414596">
          <w:rPr>
            <w:webHidden/>
          </w:rPr>
          <w:tab/>
        </w:r>
        <w:r w:rsidR="00414596">
          <w:rPr>
            <w:webHidden/>
          </w:rPr>
          <w:fldChar w:fldCharType="begin"/>
        </w:r>
        <w:r w:rsidR="00414596">
          <w:rPr>
            <w:webHidden/>
          </w:rPr>
          <w:instrText xml:space="preserve"> PAGEREF _Toc44662414 \h </w:instrText>
        </w:r>
        <w:r w:rsidR="00414596">
          <w:rPr>
            <w:webHidden/>
          </w:rPr>
        </w:r>
        <w:r w:rsidR="00414596">
          <w:rPr>
            <w:webHidden/>
          </w:rPr>
          <w:fldChar w:fldCharType="separate"/>
        </w:r>
        <w:r w:rsidR="00414596">
          <w:rPr>
            <w:webHidden/>
          </w:rPr>
          <w:t>21</w:t>
        </w:r>
        <w:r w:rsidR="00414596">
          <w:rPr>
            <w:webHidden/>
          </w:rPr>
          <w:fldChar w:fldCharType="end"/>
        </w:r>
      </w:hyperlink>
    </w:p>
    <w:p w14:paraId="590881D1" w14:textId="51DE6B7E" w:rsidR="00673946" w:rsidRDefault="00952DA6" w:rsidP="002E043C">
      <w:pPr>
        <w:sectPr w:rsidR="00673946" w:rsidSect="002A665E">
          <w:headerReference w:type="default" r:id="rId13"/>
          <w:footerReference w:type="default" r:id="rId14"/>
          <w:headerReference w:type="first" r:id="rId15"/>
          <w:footerReference w:type="first" r:id="rId16"/>
          <w:pgSz w:w="11906" w:h="16838" w:code="9"/>
          <w:pgMar w:top="1418" w:right="1134" w:bottom="1134" w:left="1985" w:header="567" w:footer="567" w:gutter="0"/>
          <w:pgNumType w:fmt="lowerRoman"/>
          <w:cols w:space="708"/>
          <w:docGrid w:linePitch="360"/>
        </w:sectPr>
      </w:pPr>
      <w:r w:rsidRPr="00C1179A">
        <w:fldChar w:fldCharType="end"/>
      </w:r>
      <w:bookmarkStart w:id="6" w:name="_Toc142453110"/>
    </w:p>
    <w:p w14:paraId="590881D2" w14:textId="77777777" w:rsidR="002E043C" w:rsidRPr="00214DD7" w:rsidRDefault="003A67B3" w:rsidP="00214DD7">
      <w:pPr>
        <w:pStyle w:val="Heading1"/>
        <w:jc w:val="both"/>
        <w:rPr>
          <w:sz w:val="22"/>
        </w:rPr>
      </w:pPr>
      <w:bookmarkStart w:id="7" w:name="_Toc44662398"/>
      <w:bookmarkEnd w:id="6"/>
      <w:r w:rsidRPr="00214DD7">
        <w:rPr>
          <w:sz w:val="22"/>
        </w:rPr>
        <w:t>Progress summary</w:t>
      </w:r>
      <w:bookmarkEnd w:id="7"/>
    </w:p>
    <w:p w14:paraId="0970262B" w14:textId="77777777" w:rsidR="006E69DD" w:rsidRDefault="00DB78EF" w:rsidP="004D78F7">
      <w:pPr>
        <w:jc w:val="both"/>
        <w:rPr>
          <w:color w:val="000000" w:themeColor="text1"/>
        </w:rPr>
      </w:pPr>
      <w:r w:rsidRPr="004D78F7">
        <w:rPr>
          <w:color w:val="000000" w:themeColor="text1"/>
        </w:rPr>
        <w:t xml:space="preserve">‘Roadmaps’ is a project funded by ACIAR with the purpose to facilitate the development and implementation of ‘participatory roadmaps’ that create an enabling environment for sustainable agricultural mechanization in Province 1 and 2 of Nepal. </w:t>
      </w:r>
    </w:p>
    <w:p w14:paraId="678B060A" w14:textId="301DFC98" w:rsidR="00747E46" w:rsidRPr="004D78F7" w:rsidRDefault="00D24698" w:rsidP="004D78F7">
      <w:pPr>
        <w:jc w:val="both"/>
        <w:rPr>
          <w:color w:val="000000" w:themeColor="text1"/>
        </w:rPr>
      </w:pPr>
      <w:r w:rsidRPr="004D78F7">
        <w:rPr>
          <w:color w:val="000000" w:themeColor="text1"/>
        </w:rPr>
        <w:t xml:space="preserve">The </w:t>
      </w:r>
      <w:r w:rsidR="00214DD7" w:rsidRPr="004D78F7">
        <w:rPr>
          <w:color w:val="000000" w:themeColor="text1"/>
        </w:rPr>
        <w:t xml:space="preserve">2019-20 </w:t>
      </w:r>
      <w:r w:rsidRPr="004D78F7">
        <w:rPr>
          <w:color w:val="000000" w:themeColor="text1"/>
        </w:rPr>
        <w:t xml:space="preserve">progress of ‘Roadmaps’ </w:t>
      </w:r>
      <w:r w:rsidR="00F90037" w:rsidRPr="004D78F7">
        <w:rPr>
          <w:color w:val="000000" w:themeColor="text1"/>
        </w:rPr>
        <w:t>may</w:t>
      </w:r>
      <w:r w:rsidRPr="004D78F7">
        <w:rPr>
          <w:color w:val="000000" w:themeColor="text1"/>
        </w:rPr>
        <w:t xml:space="preserve"> be </w:t>
      </w:r>
      <w:r w:rsidR="00747E46" w:rsidRPr="004D78F7">
        <w:rPr>
          <w:color w:val="000000" w:themeColor="text1"/>
        </w:rPr>
        <w:t>categorised</w:t>
      </w:r>
      <w:r w:rsidRPr="004D78F7">
        <w:rPr>
          <w:color w:val="000000" w:themeColor="text1"/>
        </w:rPr>
        <w:t xml:space="preserve"> into two distinct </w:t>
      </w:r>
      <w:r w:rsidR="00E6729D" w:rsidRPr="004D78F7">
        <w:rPr>
          <w:color w:val="000000" w:themeColor="text1"/>
        </w:rPr>
        <w:t>six month periods: th</w:t>
      </w:r>
      <w:r w:rsidR="00747E46" w:rsidRPr="004D78F7">
        <w:rPr>
          <w:color w:val="000000" w:themeColor="text1"/>
        </w:rPr>
        <w:t>e</w:t>
      </w:r>
      <w:r w:rsidR="00E6729D" w:rsidRPr="004D78F7">
        <w:rPr>
          <w:color w:val="000000" w:themeColor="text1"/>
        </w:rPr>
        <w:t xml:space="preserve"> first six months of </w:t>
      </w:r>
      <w:r w:rsidR="00747E46" w:rsidRPr="004D78F7">
        <w:rPr>
          <w:color w:val="000000" w:themeColor="text1"/>
        </w:rPr>
        <w:t>continuing momentum building (including establishment meetings,</w:t>
      </w:r>
      <w:r w:rsidR="002E56C4" w:rsidRPr="004D78F7">
        <w:rPr>
          <w:color w:val="000000" w:themeColor="text1"/>
        </w:rPr>
        <w:t xml:space="preserve"> </w:t>
      </w:r>
      <w:r w:rsidR="00747E46" w:rsidRPr="004D78F7">
        <w:rPr>
          <w:color w:val="000000" w:themeColor="text1"/>
        </w:rPr>
        <w:t>a national symposium on sustainable agricultural mechanisation</w:t>
      </w:r>
      <w:r w:rsidR="00356AAD" w:rsidRPr="004D78F7">
        <w:rPr>
          <w:color w:val="000000" w:themeColor="text1"/>
        </w:rPr>
        <w:t>,</w:t>
      </w:r>
      <w:r w:rsidR="00F90037" w:rsidRPr="004D78F7">
        <w:rPr>
          <w:color w:val="000000" w:themeColor="text1"/>
        </w:rPr>
        <w:t xml:space="preserve"> drafted roadmaps, </w:t>
      </w:r>
      <w:r w:rsidR="00747E46" w:rsidRPr="004D78F7">
        <w:rPr>
          <w:color w:val="000000" w:themeColor="text1"/>
        </w:rPr>
        <w:t xml:space="preserve">implementation of field level interventions and cross border capacity development); and the second six months </w:t>
      </w:r>
      <w:r w:rsidR="00651E05" w:rsidRPr="004D78F7">
        <w:rPr>
          <w:color w:val="000000" w:themeColor="text1"/>
        </w:rPr>
        <w:t>where COVID-19 quickly established itself as a near complete momentum stopping event (</w:t>
      </w:r>
      <w:r w:rsidR="00203800" w:rsidRPr="004D78F7">
        <w:rPr>
          <w:color w:val="000000" w:themeColor="text1"/>
        </w:rPr>
        <w:t xml:space="preserve">including cancelled capacity development, </w:t>
      </w:r>
      <w:r w:rsidR="00091018" w:rsidRPr="004D78F7">
        <w:rPr>
          <w:color w:val="000000" w:themeColor="text1"/>
        </w:rPr>
        <w:t>field intervention and in person co</w:t>
      </w:r>
      <w:r w:rsidR="00356AAD" w:rsidRPr="004D78F7">
        <w:rPr>
          <w:color w:val="000000" w:themeColor="text1"/>
        </w:rPr>
        <w:t>-</w:t>
      </w:r>
      <w:r w:rsidR="00091018" w:rsidRPr="004D78F7">
        <w:rPr>
          <w:color w:val="000000" w:themeColor="text1"/>
        </w:rPr>
        <w:t>ordination meetings</w:t>
      </w:r>
      <w:r w:rsidR="00F90037" w:rsidRPr="004D78F7">
        <w:rPr>
          <w:color w:val="000000" w:themeColor="text1"/>
        </w:rPr>
        <w:t xml:space="preserve"> and the inability to finalise drafted roadmaps</w:t>
      </w:r>
      <w:r w:rsidR="00091018" w:rsidRPr="004D78F7">
        <w:rPr>
          <w:color w:val="000000" w:themeColor="text1"/>
        </w:rPr>
        <w:t xml:space="preserve">). Despite the overall impact of COVID-19, </w:t>
      </w:r>
      <w:r w:rsidR="00BC360D" w:rsidRPr="004D78F7">
        <w:rPr>
          <w:color w:val="000000" w:themeColor="text1"/>
        </w:rPr>
        <w:t>there was significant progress and achievements made during this reporting period</w:t>
      </w:r>
      <w:r w:rsidR="003E56C4" w:rsidRPr="004D78F7">
        <w:rPr>
          <w:color w:val="000000" w:themeColor="text1"/>
        </w:rPr>
        <w:t xml:space="preserve"> as summarised below.</w:t>
      </w:r>
    </w:p>
    <w:p w14:paraId="6DA4A97C" w14:textId="5C8F4139" w:rsidR="00D92791" w:rsidRPr="004D78F7" w:rsidRDefault="00C42BB5" w:rsidP="004D78F7">
      <w:pPr>
        <w:jc w:val="both"/>
        <w:rPr>
          <w:b/>
          <w:bCs/>
          <w:color w:val="000000" w:themeColor="text1"/>
        </w:rPr>
      </w:pPr>
      <w:r w:rsidRPr="004D78F7">
        <w:rPr>
          <w:b/>
          <w:bCs/>
          <w:color w:val="000000" w:themeColor="text1"/>
        </w:rPr>
        <w:t xml:space="preserve">[1] </w:t>
      </w:r>
      <w:r w:rsidR="00D92791" w:rsidRPr="004D78F7">
        <w:rPr>
          <w:b/>
          <w:bCs/>
          <w:color w:val="000000" w:themeColor="text1"/>
        </w:rPr>
        <w:t>Relationship</w:t>
      </w:r>
      <w:r w:rsidR="00BC360D" w:rsidRPr="004D78F7">
        <w:rPr>
          <w:b/>
          <w:bCs/>
          <w:color w:val="000000" w:themeColor="text1"/>
        </w:rPr>
        <w:t xml:space="preserve"> building</w:t>
      </w:r>
      <w:r w:rsidR="00B46311" w:rsidRPr="004D78F7">
        <w:rPr>
          <w:b/>
          <w:bCs/>
          <w:color w:val="000000" w:themeColor="text1"/>
        </w:rPr>
        <w:t>:</w:t>
      </w:r>
    </w:p>
    <w:p w14:paraId="7A46AC31" w14:textId="7EC60B0F" w:rsidR="00362F22" w:rsidRPr="004D78F7" w:rsidRDefault="000A0BAE" w:rsidP="004D78F7">
      <w:pPr>
        <w:spacing w:after="160"/>
        <w:jc w:val="both"/>
        <w:rPr>
          <w:color w:val="000000" w:themeColor="text1"/>
        </w:rPr>
      </w:pPr>
      <w:r w:rsidRPr="004D78F7">
        <w:rPr>
          <w:i/>
          <w:iCs/>
          <w:color w:val="000000" w:themeColor="text1"/>
          <w:u w:val="single"/>
        </w:rPr>
        <w:t>New relationship with NARC AMTRC</w:t>
      </w:r>
      <w:r w:rsidR="00BA51A1" w:rsidRPr="004D78F7">
        <w:rPr>
          <w:i/>
          <w:iCs/>
          <w:color w:val="000000" w:themeColor="text1"/>
          <w:u w:val="single"/>
        </w:rPr>
        <w:t>:</w:t>
      </w:r>
      <w:r w:rsidR="00BA51A1" w:rsidRPr="004D78F7">
        <w:rPr>
          <w:color w:val="000000" w:themeColor="text1"/>
        </w:rPr>
        <w:t xml:space="preserve"> Roadmaps has established a strong c</w:t>
      </w:r>
      <w:r w:rsidRPr="004D78F7">
        <w:rPr>
          <w:color w:val="000000" w:themeColor="text1"/>
        </w:rPr>
        <w:t>ollaborati</w:t>
      </w:r>
      <w:r w:rsidR="00BA51A1" w:rsidRPr="004D78F7">
        <w:rPr>
          <w:color w:val="000000" w:themeColor="text1"/>
        </w:rPr>
        <w:t>o</w:t>
      </w:r>
      <w:r w:rsidRPr="004D78F7">
        <w:rPr>
          <w:color w:val="000000" w:themeColor="text1"/>
        </w:rPr>
        <w:t>n with</w:t>
      </w:r>
      <w:r w:rsidR="00BA51A1" w:rsidRPr="004D78F7">
        <w:rPr>
          <w:color w:val="000000" w:themeColor="text1"/>
        </w:rPr>
        <w:t xml:space="preserve"> the </w:t>
      </w:r>
      <w:r w:rsidRPr="004D78F7">
        <w:rPr>
          <w:color w:val="000000" w:themeColor="text1"/>
        </w:rPr>
        <w:t>Agriculture Machine</w:t>
      </w:r>
      <w:r w:rsidR="00BA51A1" w:rsidRPr="004D78F7">
        <w:rPr>
          <w:color w:val="000000" w:themeColor="text1"/>
        </w:rPr>
        <w:t>ry</w:t>
      </w:r>
      <w:r w:rsidRPr="004D78F7">
        <w:rPr>
          <w:color w:val="000000" w:themeColor="text1"/>
        </w:rPr>
        <w:t xml:space="preserve"> Testing and Research Center (AMTRC) </w:t>
      </w:r>
      <w:r w:rsidR="005C427C" w:rsidRPr="004D78F7">
        <w:rPr>
          <w:color w:val="000000" w:themeColor="text1"/>
        </w:rPr>
        <w:t xml:space="preserve">of </w:t>
      </w:r>
      <w:r w:rsidRPr="004D78F7">
        <w:rPr>
          <w:color w:val="000000" w:themeColor="text1"/>
        </w:rPr>
        <w:t>NARC (Nepal Agriculture Research Council) at Nawalpur</w:t>
      </w:r>
      <w:r w:rsidR="00BA51A1" w:rsidRPr="004D78F7">
        <w:rPr>
          <w:color w:val="000000" w:themeColor="text1"/>
        </w:rPr>
        <w:t xml:space="preserve"> (Province 2)</w:t>
      </w:r>
      <w:r w:rsidRPr="004D78F7">
        <w:rPr>
          <w:color w:val="000000" w:themeColor="text1"/>
        </w:rPr>
        <w:t xml:space="preserve">. With the </w:t>
      </w:r>
      <w:r w:rsidR="00BA51A1" w:rsidRPr="004D78F7">
        <w:rPr>
          <w:color w:val="000000" w:themeColor="text1"/>
        </w:rPr>
        <w:t xml:space="preserve">buy in </w:t>
      </w:r>
      <w:r w:rsidRPr="004D78F7">
        <w:rPr>
          <w:color w:val="000000" w:themeColor="text1"/>
        </w:rPr>
        <w:t xml:space="preserve">of AMTRC, </w:t>
      </w:r>
      <w:r w:rsidR="00BA51A1" w:rsidRPr="004D78F7">
        <w:rPr>
          <w:color w:val="000000" w:themeColor="text1"/>
        </w:rPr>
        <w:t>‘</w:t>
      </w:r>
      <w:r w:rsidRPr="004D78F7">
        <w:rPr>
          <w:color w:val="000000" w:themeColor="text1"/>
        </w:rPr>
        <w:t>Roadmaps</w:t>
      </w:r>
      <w:r w:rsidR="00BA51A1" w:rsidRPr="004D78F7">
        <w:rPr>
          <w:color w:val="000000" w:themeColor="text1"/>
        </w:rPr>
        <w:t>’</w:t>
      </w:r>
      <w:r w:rsidRPr="004D78F7">
        <w:rPr>
          <w:color w:val="000000" w:themeColor="text1"/>
        </w:rPr>
        <w:t xml:space="preserve"> </w:t>
      </w:r>
      <w:r w:rsidR="00BA51A1" w:rsidRPr="004D78F7">
        <w:rPr>
          <w:color w:val="000000" w:themeColor="text1"/>
        </w:rPr>
        <w:t xml:space="preserve">will be able to increase the capacity of Nepal to test and verify various agricultural machinery which will </w:t>
      </w:r>
      <w:r w:rsidR="00362F22" w:rsidRPr="004D78F7">
        <w:rPr>
          <w:color w:val="000000" w:themeColor="text1"/>
        </w:rPr>
        <w:t xml:space="preserve">help </w:t>
      </w:r>
      <w:r w:rsidR="005C427C" w:rsidRPr="004D78F7">
        <w:rPr>
          <w:color w:val="000000" w:themeColor="text1"/>
        </w:rPr>
        <w:t xml:space="preserve">verify and </w:t>
      </w:r>
      <w:r w:rsidR="00362F22" w:rsidRPr="004D78F7">
        <w:rPr>
          <w:color w:val="000000" w:themeColor="text1"/>
        </w:rPr>
        <w:t xml:space="preserve">push the uptake of new machinery. </w:t>
      </w:r>
      <w:r w:rsidR="00022611" w:rsidRPr="004D78F7">
        <w:rPr>
          <w:color w:val="000000" w:themeColor="text1"/>
        </w:rPr>
        <w:t>The AMTRC will host demonstrations during both Rabi and Kharif seasons on potential sustainable agricultural mechanisation machinery as part of this relationship in a cost share arrangement.</w:t>
      </w:r>
    </w:p>
    <w:p w14:paraId="6DDAC273" w14:textId="0EA3391C" w:rsidR="000A0BAE" w:rsidRPr="004D78F7" w:rsidRDefault="000A0BAE" w:rsidP="004D78F7">
      <w:pPr>
        <w:spacing w:after="160"/>
        <w:jc w:val="both"/>
        <w:rPr>
          <w:color w:val="000000" w:themeColor="text1"/>
        </w:rPr>
      </w:pPr>
      <w:r w:rsidRPr="004D78F7">
        <w:rPr>
          <w:i/>
          <w:iCs/>
          <w:color w:val="000000" w:themeColor="text1"/>
          <w:u w:val="single"/>
        </w:rPr>
        <w:t>Strengthen</w:t>
      </w:r>
      <w:r w:rsidR="002C2A87" w:rsidRPr="004D78F7">
        <w:rPr>
          <w:i/>
          <w:iCs/>
          <w:color w:val="000000" w:themeColor="text1"/>
          <w:u w:val="single"/>
        </w:rPr>
        <w:t>ing</w:t>
      </w:r>
      <w:r w:rsidRPr="004D78F7">
        <w:rPr>
          <w:i/>
          <w:iCs/>
          <w:color w:val="000000" w:themeColor="text1"/>
          <w:u w:val="single"/>
        </w:rPr>
        <w:t xml:space="preserve"> </w:t>
      </w:r>
      <w:r w:rsidR="00B82A09" w:rsidRPr="004D78F7">
        <w:rPr>
          <w:i/>
          <w:iCs/>
          <w:color w:val="000000" w:themeColor="text1"/>
          <w:u w:val="single"/>
        </w:rPr>
        <w:t xml:space="preserve">relationships with </w:t>
      </w:r>
      <w:r w:rsidRPr="004D78F7">
        <w:rPr>
          <w:i/>
          <w:iCs/>
          <w:color w:val="000000" w:themeColor="text1"/>
          <w:u w:val="single"/>
        </w:rPr>
        <w:t>MoLMAC 1 and 2 and cooperatives</w:t>
      </w:r>
      <w:r w:rsidRPr="004D78F7">
        <w:rPr>
          <w:color w:val="000000" w:themeColor="text1"/>
        </w:rPr>
        <w:t>:</w:t>
      </w:r>
      <w:r w:rsidR="00295337" w:rsidRPr="004D78F7">
        <w:rPr>
          <w:color w:val="000000" w:themeColor="text1"/>
        </w:rPr>
        <w:t xml:space="preserve"> ‘Roadmaps’ has had to build completely new </w:t>
      </w:r>
      <w:r w:rsidR="00BE1C25" w:rsidRPr="004D78F7">
        <w:rPr>
          <w:color w:val="000000" w:themeColor="text1"/>
        </w:rPr>
        <w:t xml:space="preserve">relationships beyond SRFSI </w:t>
      </w:r>
      <w:r w:rsidR="000D2FDE" w:rsidRPr="004D78F7">
        <w:rPr>
          <w:color w:val="000000" w:themeColor="text1"/>
        </w:rPr>
        <w:t>which took considerable time and efforts and included overcoming ‘red tape’ on how such relationships could be formalised (particularly with</w:t>
      </w:r>
      <w:r w:rsidR="005C427C" w:rsidRPr="004D78F7">
        <w:rPr>
          <w:color w:val="000000" w:themeColor="text1"/>
        </w:rPr>
        <w:t xml:space="preserve"> the provincial </w:t>
      </w:r>
      <w:r w:rsidR="000D2FDE" w:rsidRPr="004D78F7">
        <w:rPr>
          <w:color w:val="000000" w:themeColor="text1"/>
        </w:rPr>
        <w:t>government in province 2). However, these have now been overcome and a common visions and declaration has been finalised in both provinces (and signed in Province 1). This has now allowed us to start our coordination and road mapping activities in full activities (see section below).</w:t>
      </w:r>
    </w:p>
    <w:p w14:paraId="13C5CD90" w14:textId="26D2A7FD" w:rsidR="00F82533" w:rsidRPr="004D78F7" w:rsidRDefault="008D33BC" w:rsidP="004D78F7">
      <w:pPr>
        <w:jc w:val="both"/>
        <w:rPr>
          <w:rFonts w:cs="Arial"/>
          <w:b/>
          <w:bCs/>
          <w:color w:val="000000" w:themeColor="text1"/>
        </w:rPr>
      </w:pPr>
      <w:r w:rsidRPr="004D78F7">
        <w:rPr>
          <w:rFonts w:cs="Arial"/>
          <w:b/>
          <w:bCs/>
          <w:color w:val="000000" w:themeColor="text1"/>
        </w:rPr>
        <w:t xml:space="preserve">[2] </w:t>
      </w:r>
      <w:r w:rsidR="00F82533" w:rsidRPr="004D78F7">
        <w:rPr>
          <w:rFonts w:cs="Arial"/>
          <w:b/>
          <w:bCs/>
          <w:color w:val="000000" w:themeColor="text1"/>
        </w:rPr>
        <w:t>Coordination</w:t>
      </w:r>
    </w:p>
    <w:p w14:paraId="27933DEC" w14:textId="7A834CF4" w:rsidR="00684222" w:rsidRPr="004D78F7" w:rsidRDefault="00402B29" w:rsidP="004D78F7">
      <w:pPr>
        <w:jc w:val="both"/>
        <w:rPr>
          <w:rFonts w:cs="Arial"/>
          <w:color w:val="000000" w:themeColor="text1"/>
        </w:rPr>
      </w:pPr>
      <w:r w:rsidRPr="004D78F7">
        <w:rPr>
          <w:rFonts w:cs="Arial"/>
          <w:i/>
          <w:iCs/>
          <w:color w:val="000000" w:themeColor="text1"/>
          <w:u w:val="single"/>
        </w:rPr>
        <w:t xml:space="preserve">Assembling </w:t>
      </w:r>
      <w:r w:rsidR="008D33BC" w:rsidRPr="004D78F7">
        <w:rPr>
          <w:rFonts w:cs="Arial"/>
          <w:i/>
          <w:iCs/>
          <w:color w:val="000000" w:themeColor="text1"/>
          <w:u w:val="single"/>
        </w:rPr>
        <w:t>key stakeholders in each province:</w:t>
      </w:r>
      <w:r w:rsidR="008D33BC" w:rsidRPr="004D78F7">
        <w:rPr>
          <w:rFonts w:cs="Arial"/>
          <w:color w:val="000000" w:themeColor="text1"/>
        </w:rPr>
        <w:t xml:space="preserve"> before </w:t>
      </w:r>
      <w:r w:rsidR="005C427C" w:rsidRPr="004D78F7">
        <w:rPr>
          <w:rFonts w:cs="Arial"/>
          <w:color w:val="000000" w:themeColor="text1"/>
        </w:rPr>
        <w:t>‘R</w:t>
      </w:r>
      <w:r w:rsidR="008D33BC" w:rsidRPr="004D78F7">
        <w:rPr>
          <w:rFonts w:cs="Arial"/>
          <w:color w:val="000000" w:themeColor="text1"/>
        </w:rPr>
        <w:t>oadmaps</w:t>
      </w:r>
      <w:r w:rsidR="005C427C" w:rsidRPr="004D78F7">
        <w:rPr>
          <w:rFonts w:cs="Arial"/>
          <w:color w:val="000000" w:themeColor="text1"/>
        </w:rPr>
        <w:t>’</w:t>
      </w:r>
      <w:r w:rsidR="008D33BC" w:rsidRPr="004D78F7">
        <w:rPr>
          <w:rFonts w:cs="Arial"/>
          <w:color w:val="000000" w:themeColor="text1"/>
        </w:rPr>
        <w:t xml:space="preserve">, there were no formal linkages or forum for larger cooperatives and various departments within </w:t>
      </w:r>
      <w:r w:rsidR="005C427C" w:rsidRPr="004D78F7">
        <w:rPr>
          <w:rFonts w:cs="Arial"/>
          <w:color w:val="000000" w:themeColor="text1"/>
        </w:rPr>
        <w:t>each MoLMAC</w:t>
      </w:r>
      <w:r w:rsidR="008D33BC" w:rsidRPr="004D78F7">
        <w:rPr>
          <w:rFonts w:cs="Arial"/>
          <w:color w:val="000000" w:themeColor="text1"/>
        </w:rPr>
        <w:t xml:space="preserve">, as well as between </w:t>
      </w:r>
      <w:r w:rsidR="00F8154D" w:rsidRPr="004D78F7">
        <w:rPr>
          <w:rFonts w:cs="Arial"/>
          <w:color w:val="000000" w:themeColor="text1"/>
        </w:rPr>
        <w:t xml:space="preserve">provincial and municipal government stakeholders. ‘Roadmaps’ has provided a forum to </w:t>
      </w:r>
      <w:r w:rsidR="00FE0990" w:rsidRPr="004D78F7">
        <w:rPr>
          <w:rFonts w:cs="Arial"/>
          <w:color w:val="000000" w:themeColor="text1"/>
        </w:rPr>
        <w:t xml:space="preserve">come together and </w:t>
      </w:r>
      <w:r w:rsidR="006E0173" w:rsidRPr="004D78F7">
        <w:rPr>
          <w:rFonts w:cs="Arial"/>
          <w:color w:val="000000" w:themeColor="text1"/>
        </w:rPr>
        <w:t>discuss key</w:t>
      </w:r>
      <w:r w:rsidR="00FE0990" w:rsidRPr="004D78F7">
        <w:rPr>
          <w:rFonts w:cs="Arial"/>
          <w:color w:val="000000" w:themeColor="text1"/>
        </w:rPr>
        <w:t xml:space="preserve"> and </w:t>
      </w:r>
      <w:r w:rsidR="006E0173" w:rsidRPr="004D78F7">
        <w:rPr>
          <w:rFonts w:cs="Arial"/>
          <w:color w:val="000000" w:themeColor="text1"/>
        </w:rPr>
        <w:t>emerging</w:t>
      </w:r>
      <w:r w:rsidR="00FE0990" w:rsidRPr="004D78F7">
        <w:rPr>
          <w:rFonts w:cs="Arial"/>
          <w:color w:val="000000" w:themeColor="text1"/>
        </w:rPr>
        <w:t xml:space="preserve"> issues and a platform for needs of different </w:t>
      </w:r>
      <w:r w:rsidR="006E0173" w:rsidRPr="004D78F7">
        <w:rPr>
          <w:rFonts w:cs="Arial"/>
          <w:color w:val="000000" w:themeColor="text1"/>
        </w:rPr>
        <w:t>stakeholders</w:t>
      </w:r>
      <w:r w:rsidR="00FE0990" w:rsidRPr="004D78F7">
        <w:rPr>
          <w:rFonts w:cs="Arial"/>
          <w:color w:val="000000" w:themeColor="text1"/>
        </w:rPr>
        <w:t xml:space="preserve"> to be communicated. In total, </w:t>
      </w:r>
      <w:r w:rsidR="005C427C" w:rsidRPr="004D78F7">
        <w:rPr>
          <w:rFonts w:cs="Arial"/>
          <w:color w:val="000000" w:themeColor="text1"/>
        </w:rPr>
        <w:t xml:space="preserve">more than </w:t>
      </w:r>
      <w:r w:rsidR="00B40C7A" w:rsidRPr="004D78F7">
        <w:rPr>
          <w:rFonts w:cs="Arial"/>
          <w:color w:val="000000" w:themeColor="text1"/>
        </w:rPr>
        <w:t>3</w:t>
      </w:r>
      <w:r w:rsidR="00FE0990" w:rsidRPr="004D78F7">
        <w:rPr>
          <w:rFonts w:cs="Arial"/>
          <w:color w:val="000000" w:themeColor="text1"/>
        </w:rPr>
        <w:t xml:space="preserve">0 organisations have participated in </w:t>
      </w:r>
      <w:r w:rsidR="006E0173" w:rsidRPr="004D78F7">
        <w:rPr>
          <w:rFonts w:cs="Arial"/>
          <w:color w:val="000000" w:themeColor="text1"/>
        </w:rPr>
        <w:t>activities as part of ‘</w:t>
      </w:r>
      <w:r w:rsidR="005C427C" w:rsidRPr="004D78F7">
        <w:rPr>
          <w:rFonts w:cs="Arial"/>
          <w:color w:val="000000" w:themeColor="text1"/>
        </w:rPr>
        <w:t>R</w:t>
      </w:r>
      <w:r w:rsidR="006E0173" w:rsidRPr="004D78F7">
        <w:rPr>
          <w:rFonts w:cs="Arial"/>
          <w:color w:val="000000" w:themeColor="text1"/>
        </w:rPr>
        <w:t xml:space="preserve">oadmaps’ which considering the scope of the project is a substantial achievement. During COVID-19 and </w:t>
      </w:r>
      <w:r w:rsidR="005C427C" w:rsidRPr="004D78F7">
        <w:rPr>
          <w:rFonts w:cs="Arial"/>
          <w:color w:val="000000" w:themeColor="text1"/>
        </w:rPr>
        <w:t xml:space="preserve">the </w:t>
      </w:r>
      <w:r w:rsidR="006E0173" w:rsidRPr="004D78F7">
        <w:rPr>
          <w:rFonts w:cs="Arial"/>
          <w:color w:val="000000" w:themeColor="text1"/>
        </w:rPr>
        <w:t xml:space="preserve">associated lockdown in </w:t>
      </w:r>
      <w:r w:rsidR="00FE76F6" w:rsidRPr="004D78F7">
        <w:rPr>
          <w:rFonts w:cs="Arial"/>
          <w:color w:val="000000" w:themeColor="text1"/>
        </w:rPr>
        <w:t xml:space="preserve">Nepal, we have also held virtual meetings with each provincial working group to continue to build towards out common vision. </w:t>
      </w:r>
      <w:r w:rsidR="004F6067" w:rsidRPr="004D78F7">
        <w:rPr>
          <w:rFonts w:cs="Arial"/>
          <w:color w:val="000000" w:themeColor="text1"/>
        </w:rPr>
        <w:t>During th</w:t>
      </w:r>
      <w:r w:rsidR="002C2A87" w:rsidRPr="004D78F7">
        <w:rPr>
          <w:rFonts w:cs="Arial"/>
          <w:color w:val="000000" w:themeColor="text1"/>
        </w:rPr>
        <w:t>i</w:t>
      </w:r>
      <w:r w:rsidR="004F6067" w:rsidRPr="004D78F7">
        <w:rPr>
          <w:rFonts w:cs="Arial"/>
          <w:color w:val="000000" w:themeColor="text1"/>
        </w:rPr>
        <w:t xml:space="preserve">s process we have </w:t>
      </w:r>
      <w:r w:rsidR="002C2A87" w:rsidRPr="004D78F7">
        <w:rPr>
          <w:rFonts w:cs="Arial"/>
          <w:color w:val="000000" w:themeColor="text1"/>
        </w:rPr>
        <w:t>conti</w:t>
      </w:r>
      <w:r w:rsidR="272E355C" w:rsidRPr="004D78F7">
        <w:rPr>
          <w:rFonts w:cs="Arial"/>
          <w:color w:val="000000" w:themeColor="text1"/>
        </w:rPr>
        <w:t>nuousl</w:t>
      </w:r>
      <w:r w:rsidR="002C2A87" w:rsidRPr="004D78F7">
        <w:rPr>
          <w:rFonts w:cs="Arial"/>
          <w:color w:val="000000" w:themeColor="text1"/>
        </w:rPr>
        <w:t>y</w:t>
      </w:r>
      <w:r w:rsidR="004F6067" w:rsidRPr="004D78F7">
        <w:rPr>
          <w:rFonts w:cs="Arial"/>
          <w:color w:val="000000" w:themeColor="text1"/>
        </w:rPr>
        <w:t xml:space="preserve"> added further ‘change makers’ </w:t>
      </w:r>
      <w:r w:rsidR="002C2A87" w:rsidRPr="004D78F7">
        <w:rPr>
          <w:rFonts w:cs="Arial"/>
          <w:color w:val="000000" w:themeColor="text1"/>
        </w:rPr>
        <w:t xml:space="preserve">to add </w:t>
      </w:r>
      <w:r w:rsidR="005C427C" w:rsidRPr="004D78F7">
        <w:rPr>
          <w:rFonts w:cs="Arial"/>
          <w:color w:val="000000" w:themeColor="text1"/>
        </w:rPr>
        <w:t>further reach and</w:t>
      </w:r>
      <w:r w:rsidR="002C2A87" w:rsidRPr="004D78F7">
        <w:rPr>
          <w:rFonts w:cs="Arial"/>
          <w:color w:val="000000" w:themeColor="text1"/>
        </w:rPr>
        <w:t xml:space="preserve"> impact to our working groups.</w:t>
      </w:r>
    </w:p>
    <w:p w14:paraId="62544284" w14:textId="45560B3F" w:rsidR="008D33BC" w:rsidRPr="004D78F7" w:rsidRDefault="004F6067" w:rsidP="004D78F7">
      <w:pPr>
        <w:jc w:val="both"/>
        <w:rPr>
          <w:rFonts w:cs="Arial"/>
          <w:color w:val="000000" w:themeColor="text1"/>
        </w:rPr>
      </w:pPr>
      <w:r w:rsidRPr="004D78F7">
        <w:rPr>
          <w:rFonts w:cs="Arial"/>
          <w:i/>
          <w:iCs/>
          <w:color w:val="000000" w:themeColor="text1"/>
          <w:u w:val="single"/>
        </w:rPr>
        <w:t xml:space="preserve">Creation </w:t>
      </w:r>
      <w:r w:rsidR="000B7ADB" w:rsidRPr="004D78F7">
        <w:rPr>
          <w:rFonts w:cs="Arial"/>
          <w:i/>
          <w:iCs/>
          <w:color w:val="000000" w:themeColor="text1"/>
          <w:u w:val="single"/>
        </w:rPr>
        <w:t xml:space="preserve">and implementation </w:t>
      </w:r>
      <w:r w:rsidRPr="004D78F7">
        <w:rPr>
          <w:rFonts w:cs="Arial"/>
          <w:i/>
          <w:iCs/>
          <w:color w:val="000000" w:themeColor="text1"/>
          <w:u w:val="single"/>
        </w:rPr>
        <w:t>of participatory roadmaps in each province</w:t>
      </w:r>
      <w:r w:rsidRPr="004D78F7">
        <w:rPr>
          <w:rFonts w:cs="Arial"/>
          <w:color w:val="000000" w:themeColor="text1"/>
        </w:rPr>
        <w:t xml:space="preserve">: </w:t>
      </w:r>
      <w:r w:rsidR="00D3132D" w:rsidRPr="004D78F7">
        <w:rPr>
          <w:rFonts w:cs="Arial"/>
          <w:color w:val="000000" w:themeColor="text1"/>
        </w:rPr>
        <w:t xml:space="preserve">Through several working group meetings in each province, </w:t>
      </w:r>
      <w:r w:rsidR="000D50C7" w:rsidRPr="004D78F7">
        <w:rPr>
          <w:rFonts w:cs="Arial"/>
          <w:color w:val="000000" w:themeColor="text1"/>
        </w:rPr>
        <w:t xml:space="preserve">formal roadmaps were </w:t>
      </w:r>
      <w:r w:rsidR="005C427C" w:rsidRPr="004D78F7">
        <w:rPr>
          <w:rFonts w:cs="Arial"/>
          <w:color w:val="000000" w:themeColor="text1"/>
        </w:rPr>
        <w:t>drafted</w:t>
      </w:r>
      <w:r w:rsidR="000B7ADB" w:rsidRPr="004D78F7">
        <w:rPr>
          <w:rFonts w:cs="Arial"/>
          <w:color w:val="000000" w:themeColor="text1"/>
        </w:rPr>
        <w:t xml:space="preserve"> to guide future activities and interventions, some of which have begun to be actioned</w:t>
      </w:r>
      <w:r w:rsidR="000D50C7" w:rsidRPr="004D78F7">
        <w:rPr>
          <w:rFonts w:cs="Arial"/>
          <w:color w:val="000000" w:themeColor="text1"/>
        </w:rPr>
        <w:t xml:space="preserve"> (</w:t>
      </w:r>
      <w:r w:rsidR="00F871A3" w:rsidRPr="004D78F7">
        <w:rPr>
          <w:rFonts w:cs="Arial"/>
          <w:color w:val="000000" w:themeColor="text1"/>
        </w:rPr>
        <w:t xml:space="preserve">appendices </w:t>
      </w:r>
      <w:r w:rsidR="008E1FC2">
        <w:rPr>
          <w:rFonts w:cs="Arial"/>
          <w:color w:val="000000" w:themeColor="text1"/>
        </w:rPr>
        <w:t>8</w:t>
      </w:r>
      <w:r w:rsidR="00F871A3" w:rsidRPr="004D78F7">
        <w:rPr>
          <w:rFonts w:cs="Arial"/>
          <w:color w:val="000000" w:themeColor="text1"/>
        </w:rPr>
        <w:t>,</w:t>
      </w:r>
      <w:r w:rsidR="008E1FC2">
        <w:rPr>
          <w:rFonts w:cs="Arial"/>
          <w:color w:val="000000" w:themeColor="text1"/>
        </w:rPr>
        <w:t>9</w:t>
      </w:r>
      <w:r w:rsidR="00F871A3" w:rsidRPr="004D78F7">
        <w:rPr>
          <w:rFonts w:cs="Arial"/>
          <w:color w:val="000000" w:themeColor="text1"/>
        </w:rPr>
        <w:t>)</w:t>
      </w:r>
      <w:r w:rsidR="000B7ADB" w:rsidRPr="004D78F7">
        <w:rPr>
          <w:rFonts w:cs="Arial"/>
          <w:color w:val="000000" w:themeColor="text1"/>
        </w:rPr>
        <w:t xml:space="preserve">. </w:t>
      </w:r>
      <w:r w:rsidR="00DF7154" w:rsidRPr="004D78F7">
        <w:rPr>
          <w:rFonts w:cs="Arial"/>
          <w:color w:val="000000" w:themeColor="text1"/>
        </w:rPr>
        <w:t xml:space="preserve">Roadmap </w:t>
      </w:r>
      <w:r w:rsidR="005C427C" w:rsidRPr="004D78F7">
        <w:rPr>
          <w:rFonts w:cs="Arial"/>
          <w:color w:val="000000" w:themeColor="text1"/>
        </w:rPr>
        <w:t xml:space="preserve">finalisation </w:t>
      </w:r>
      <w:r w:rsidR="00DF7154" w:rsidRPr="004D78F7">
        <w:rPr>
          <w:rFonts w:cs="Arial"/>
          <w:color w:val="000000" w:themeColor="text1"/>
        </w:rPr>
        <w:t xml:space="preserve">and implementation was </w:t>
      </w:r>
      <w:r w:rsidR="005C427C" w:rsidRPr="004D78F7">
        <w:rPr>
          <w:rFonts w:cs="Arial"/>
          <w:color w:val="000000" w:themeColor="text1"/>
        </w:rPr>
        <w:t xml:space="preserve">however </w:t>
      </w:r>
      <w:r w:rsidR="00DF7154" w:rsidRPr="004D78F7">
        <w:rPr>
          <w:rFonts w:cs="Arial"/>
          <w:color w:val="000000" w:themeColor="text1"/>
        </w:rPr>
        <w:t>limited by COVID</w:t>
      </w:r>
      <w:r w:rsidR="003407D3" w:rsidRPr="004D78F7">
        <w:rPr>
          <w:rFonts w:cs="Arial"/>
          <w:color w:val="000000" w:themeColor="text1"/>
        </w:rPr>
        <w:t xml:space="preserve">-19 </w:t>
      </w:r>
      <w:r w:rsidR="004E7054" w:rsidRPr="004D78F7">
        <w:rPr>
          <w:rFonts w:cs="Arial"/>
          <w:color w:val="000000" w:themeColor="text1"/>
        </w:rPr>
        <w:t>lockdowns (see section 8 for more details).</w:t>
      </w:r>
    </w:p>
    <w:p w14:paraId="10637BF2" w14:textId="2AFDB503" w:rsidR="00B46311" w:rsidRPr="004D78F7" w:rsidRDefault="00D53D36" w:rsidP="004D78F7">
      <w:pPr>
        <w:jc w:val="both"/>
        <w:rPr>
          <w:rFonts w:cs="Arial"/>
          <w:b/>
          <w:bCs/>
          <w:color w:val="000000" w:themeColor="text1"/>
        </w:rPr>
      </w:pPr>
      <w:r w:rsidRPr="004D78F7">
        <w:rPr>
          <w:rFonts w:cs="Arial"/>
          <w:b/>
          <w:bCs/>
          <w:color w:val="000000" w:themeColor="text1"/>
        </w:rPr>
        <w:t xml:space="preserve">[3] </w:t>
      </w:r>
      <w:r w:rsidR="00B46311" w:rsidRPr="004D78F7">
        <w:rPr>
          <w:rFonts w:cs="Arial"/>
          <w:b/>
          <w:bCs/>
          <w:color w:val="000000" w:themeColor="text1"/>
        </w:rPr>
        <w:t>Research:</w:t>
      </w:r>
    </w:p>
    <w:p w14:paraId="6CF15B14" w14:textId="6210D2DB" w:rsidR="00A31E12" w:rsidRPr="004D78F7" w:rsidRDefault="007B4220" w:rsidP="004D78F7">
      <w:pPr>
        <w:jc w:val="both"/>
        <w:rPr>
          <w:rFonts w:cs="Arial"/>
          <w:color w:val="000000" w:themeColor="text1"/>
          <w:lang w:val="en-US" w:bidi="hi-IN"/>
        </w:rPr>
      </w:pPr>
      <w:r w:rsidRPr="004D78F7">
        <w:rPr>
          <w:rFonts w:cs="Arial"/>
          <w:i/>
          <w:iCs/>
          <w:color w:val="000000" w:themeColor="text1"/>
          <w:u w:val="single"/>
        </w:rPr>
        <w:t xml:space="preserve">Collection and </w:t>
      </w:r>
      <w:r w:rsidR="007A03F4" w:rsidRPr="004D78F7">
        <w:rPr>
          <w:rFonts w:cs="Arial"/>
          <w:i/>
          <w:iCs/>
          <w:color w:val="000000" w:themeColor="text1"/>
          <w:u w:val="single"/>
        </w:rPr>
        <w:t xml:space="preserve">analysis of service provider </w:t>
      </w:r>
      <w:r w:rsidR="004E7054" w:rsidRPr="004D78F7">
        <w:rPr>
          <w:rFonts w:cs="Arial"/>
          <w:i/>
          <w:iCs/>
          <w:color w:val="000000" w:themeColor="text1"/>
          <w:u w:val="single"/>
        </w:rPr>
        <w:t>qualitative data</w:t>
      </w:r>
      <w:r w:rsidR="004E7054" w:rsidRPr="004D78F7">
        <w:rPr>
          <w:rFonts w:cs="Arial"/>
          <w:color w:val="000000" w:themeColor="text1"/>
        </w:rPr>
        <w:t xml:space="preserve">: </w:t>
      </w:r>
      <w:r w:rsidR="00E3218E" w:rsidRPr="004D78F7">
        <w:rPr>
          <w:rFonts w:cs="Arial"/>
          <w:color w:val="000000" w:themeColor="text1"/>
        </w:rPr>
        <w:t>through the ‘</w:t>
      </w:r>
      <w:r w:rsidR="005C427C" w:rsidRPr="004D78F7">
        <w:rPr>
          <w:rFonts w:cs="Arial"/>
          <w:color w:val="000000" w:themeColor="text1"/>
        </w:rPr>
        <w:t>R</w:t>
      </w:r>
      <w:r w:rsidR="005C427C" w:rsidRPr="004D78F7">
        <w:rPr>
          <w:rFonts w:cs="Arial"/>
          <w:color w:val="000000" w:themeColor="text1"/>
          <w:lang w:val="en-US" w:bidi="hi-IN"/>
        </w:rPr>
        <w:t>oadmaps</w:t>
      </w:r>
      <w:r w:rsidR="00E3218E" w:rsidRPr="004D78F7">
        <w:rPr>
          <w:rFonts w:cs="Arial"/>
          <w:color w:val="000000" w:themeColor="text1"/>
          <w:lang w:val="en-US" w:bidi="hi-IN"/>
        </w:rPr>
        <w:t>’</w:t>
      </w:r>
      <w:r w:rsidR="00A31E12" w:rsidRPr="004D78F7">
        <w:rPr>
          <w:rFonts w:cs="Arial"/>
          <w:color w:val="000000" w:themeColor="text1"/>
          <w:lang w:val="en-US" w:bidi="hi-IN"/>
        </w:rPr>
        <w:t xml:space="preserve"> project 42 semi structured interviews </w:t>
      </w:r>
      <w:r w:rsidR="00E3218E" w:rsidRPr="004D78F7">
        <w:rPr>
          <w:rFonts w:cs="Arial"/>
          <w:color w:val="000000" w:themeColor="text1"/>
          <w:lang w:val="en-US" w:bidi="hi-IN"/>
        </w:rPr>
        <w:t xml:space="preserve">were collected </w:t>
      </w:r>
      <w:r w:rsidR="00A31E12" w:rsidRPr="004D78F7">
        <w:rPr>
          <w:rFonts w:cs="Arial"/>
          <w:color w:val="000000" w:themeColor="text1"/>
          <w:lang w:val="en-US" w:bidi="hi-IN"/>
        </w:rPr>
        <w:t>with Nepal</w:t>
      </w:r>
      <w:r w:rsidR="005C427C" w:rsidRPr="004D78F7">
        <w:rPr>
          <w:rFonts w:cs="Arial"/>
          <w:color w:val="000000" w:themeColor="text1"/>
          <w:lang w:val="en-US" w:bidi="hi-IN"/>
        </w:rPr>
        <w:t>i</w:t>
      </w:r>
      <w:r w:rsidR="00D56C15" w:rsidRPr="004D78F7">
        <w:rPr>
          <w:rFonts w:cs="Arial"/>
          <w:color w:val="000000" w:themeColor="text1"/>
          <w:lang w:val="en-US" w:bidi="hi-IN"/>
        </w:rPr>
        <w:t xml:space="preserve"> agricultural s</w:t>
      </w:r>
      <w:r w:rsidR="00A31E12" w:rsidRPr="004D78F7">
        <w:rPr>
          <w:rFonts w:cs="Arial"/>
          <w:color w:val="000000" w:themeColor="text1"/>
          <w:lang w:val="en-US" w:bidi="hi-IN"/>
        </w:rPr>
        <w:t xml:space="preserve">ervice providers </w:t>
      </w:r>
      <w:r w:rsidR="00D56C15" w:rsidRPr="004D78F7">
        <w:rPr>
          <w:rFonts w:cs="Arial"/>
          <w:color w:val="000000" w:themeColor="text1"/>
          <w:lang w:val="en-US" w:bidi="hi-IN"/>
        </w:rPr>
        <w:t xml:space="preserve">to understand their </w:t>
      </w:r>
      <w:r w:rsidR="000215C0" w:rsidRPr="004D78F7">
        <w:rPr>
          <w:rFonts w:cs="Arial"/>
          <w:color w:val="000000" w:themeColor="text1"/>
          <w:lang w:val="en-US" w:bidi="hi-IN"/>
        </w:rPr>
        <w:t>business</w:t>
      </w:r>
      <w:r w:rsidR="00D56C15" w:rsidRPr="004D78F7">
        <w:rPr>
          <w:rFonts w:cs="Arial"/>
          <w:color w:val="000000" w:themeColor="text1"/>
          <w:lang w:val="en-US" w:bidi="hi-IN"/>
        </w:rPr>
        <w:t xml:space="preserve"> </w:t>
      </w:r>
      <w:r w:rsidR="000215C0" w:rsidRPr="004D78F7">
        <w:rPr>
          <w:rFonts w:cs="Arial"/>
          <w:color w:val="000000" w:themeColor="text1"/>
          <w:lang w:val="en-US" w:bidi="hi-IN"/>
        </w:rPr>
        <w:t>decisions</w:t>
      </w:r>
      <w:r w:rsidR="00D56C15" w:rsidRPr="004D78F7">
        <w:rPr>
          <w:rFonts w:cs="Arial"/>
          <w:color w:val="000000" w:themeColor="text1"/>
          <w:lang w:val="en-US" w:bidi="hi-IN"/>
        </w:rPr>
        <w:t xml:space="preserve"> and </w:t>
      </w:r>
      <w:r w:rsidR="005C427C" w:rsidRPr="004D78F7">
        <w:rPr>
          <w:rFonts w:cs="Arial"/>
          <w:color w:val="000000" w:themeColor="text1"/>
          <w:lang w:val="en-US" w:bidi="hi-IN"/>
        </w:rPr>
        <w:t xml:space="preserve">the </w:t>
      </w:r>
      <w:r w:rsidR="00D56C15" w:rsidRPr="004D78F7">
        <w:rPr>
          <w:rFonts w:cs="Arial"/>
          <w:color w:val="000000" w:themeColor="text1"/>
          <w:lang w:val="en-US" w:bidi="hi-IN"/>
        </w:rPr>
        <w:t xml:space="preserve">viability and perspectives on providing CASI services. This will be </w:t>
      </w:r>
      <w:r w:rsidR="00352D05" w:rsidRPr="004D78F7">
        <w:rPr>
          <w:rFonts w:cs="Arial"/>
          <w:color w:val="000000" w:themeColor="text1"/>
          <w:lang w:val="en-US" w:bidi="hi-IN"/>
        </w:rPr>
        <w:t xml:space="preserve">analyzed </w:t>
      </w:r>
      <w:r w:rsidR="0081788B" w:rsidRPr="004D78F7">
        <w:rPr>
          <w:rFonts w:cs="Arial"/>
          <w:color w:val="000000" w:themeColor="text1"/>
          <w:lang w:val="en-US" w:bidi="hi-IN"/>
        </w:rPr>
        <w:t>and</w:t>
      </w:r>
      <w:r w:rsidR="00352D05" w:rsidRPr="004D78F7">
        <w:rPr>
          <w:rFonts w:cs="Arial"/>
          <w:color w:val="000000" w:themeColor="text1"/>
          <w:lang w:val="en-US" w:bidi="hi-IN"/>
        </w:rPr>
        <w:t xml:space="preserve"> paired</w:t>
      </w:r>
      <w:r w:rsidR="00D56C15" w:rsidRPr="004D78F7">
        <w:rPr>
          <w:rFonts w:cs="Arial"/>
          <w:color w:val="000000" w:themeColor="text1"/>
          <w:lang w:val="en-US" w:bidi="hi-IN"/>
        </w:rPr>
        <w:t xml:space="preserve"> with an addit</w:t>
      </w:r>
      <w:r w:rsidR="00A31E12" w:rsidRPr="004D78F7">
        <w:rPr>
          <w:rFonts w:cs="Arial"/>
          <w:color w:val="000000" w:themeColor="text1"/>
          <w:lang w:val="en-US" w:bidi="hi-IN"/>
        </w:rPr>
        <w:t xml:space="preserve">ional 26 service provider interviews conducted </w:t>
      </w:r>
      <w:r w:rsidR="000215C0" w:rsidRPr="004D78F7">
        <w:rPr>
          <w:rFonts w:cs="Arial"/>
          <w:color w:val="000000" w:themeColor="text1"/>
          <w:lang w:val="en-US" w:bidi="hi-IN"/>
        </w:rPr>
        <w:t xml:space="preserve">with SRFSI CASI service providers </w:t>
      </w:r>
      <w:r w:rsidR="00A31E12" w:rsidRPr="004D78F7">
        <w:rPr>
          <w:rFonts w:cs="Arial"/>
          <w:color w:val="000000" w:themeColor="text1"/>
          <w:lang w:val="en-US" w:bidi="hi-IN"/>
        </w:rPr>
        <w:t>in India and Bangladesh to enable comparison</w:t>
      </w:r>
      <w:r w:rsidR="005C427C" w:rsidRPr="004D78F7">
        <w:rPr>
          <w:rFonts w:cs="Arial"/>
          <w:color w:val="000000" w:themeColor="text1"/>
          <w:lang w:val="en-US" w:bidi="hi-IN"/>
        </w:rPr>
        <w:t>s</w:t>
      </w:r>
      <w:r w:rsidR="00A31E12" w:rsidRPr="004D78F7">
        <w:rPr>
          <w:rFonts w:cs="Arial"/>
          <w:color w:val="000000" w:themeColor="text1"/>
          <w:lang w:val="en-US" w:bidi="hi-IN"/>
        </w:rPr>
        <w:t>. All interviews have now been collected</w:t>
      </w:r>
      <w:r w:rsidR="000215C0" w:rsidRPr="004D78F7">
        <w:rPr>
          <w:rFonts w:cs="Arial"/>
          <w:color w:val="000000" w:themeColor="text1"/>
          <w:lang w:val="en-US" w:bidi="hi-IN"/>
        </w:rPr>
        <w:t xml:space="preserve">, transcribed and cleaned </w:t>
      </w:r>
      <w:r w:rsidR="00A31E12" w:rsidRPr="004D78F7">
        <w:rPr>
          <w:rFonts w:cs="Arial"/>
          <w:color w:val="000000" w:themeColor="text1"/>
          <w:lang w:val="en-US" w:bidi="hi-IN"/>
        </w:rPr>
        <w:t xml:space="preserve">and analysis </w:t>
      </w:r>
      <w:r w:rsidR="000215C0" w:rsidRPr="004D78F7">
        <w:rPr>
          <w:rFonts w:cs="Arial"/>
          <w:color w:val="000000" w:themeColor="text1"/>
          <w:lang w:val="en-US" w:bidi="hi-IN"/>
        </w:rPr>
        <w:t>is ongoing.</w:t>
      </w:r>
    </w:p>
    <w:p w14:paraId="2F482D7B" w14:textId="5D5DC38A" w:rsidR="00352D05" w:rsidRPr="004D78F7" w:rsidRDefault="002359C0" w:rsidP="004D78F7">
      <w:pPr>
        <w:jc w:val="both"/>
        <w:rPr>
          <w:rFonts w:cs="Arial"/>
          <w:color w:val="000000" w:themeColor="text1"/>
          <w:lang w:val="en-US" w:bidi="hi-IN"/>
        </w:rPr>
      </w:pPr>
      <w:r w:rsidRPr="004D78F7">
        <w:rPr>
          <w:rFonts w:cs="Arial"/>
          <w:i/>
          <w:iCs/>
          <w:color w:val="000000" w:themeColor="text1"/>
          <w:u w:val="single"/>
          <w:lang w:val="en-US" w:bidi="hi-IN"/>
        </w:rPr>
        <w:t xml:space="preserve">Mechanization theories of change manuscript: </w:t>
      </w:r>
      <w:r w:rsidRPr="004D78F7">
        <w:rPr>
          <w:rFonts w:cs="Arial"/>
          <w:color w:val="000000" w:themeColor="text1"/>
          <w:lang w:val="en-US" w:bidi="hi-IN"/>
        </w:rPr>
        <w:t xml:space="preserve">The production of manuscript and associated extension materials is in finalization, developed through a literature of various theories of </w:t>
      </w:r>
      <w:r w:rsidR="009F3FE6" w:rsidRPr="004D78F7">
        <w:rPr>
          <w:rFonts w:cs="Arial"/>
          <w:color w:val="000000" w:themeColor="text1"/>
          <w:lang w:val="en-US" w:bidi="hi-IN"/>
        </w:rPr>
        <w:t>change</w:t>
      </w:r>
      <w:r w:rsidRPr="004D78F7">
        <w:rPr>
          <w:rFonts w:cs="Arial"/>
          <w:color w:val="000000" w:themeColor="text1"/>
          <w:lang w:val="en-US" w:bidi="hi-IN"/>
        </w:rPr>
        <w:t xml:space="preserve"> for sustainable agricultural mechanization (appendices</w:t>
      </w:r>
      <w:r w:rsidR="009F3FE6" w:rsidRPr="004D78F7">
        <w:rPr>
          <w:rFonts w:cs="Arial"/>
          <w:color w:val="000000" w:themeColor="text1"/>
          <w:lang w:val="en-US" w:bidi="hi-IN"/>
        </w:rPr>
        <w:t xml:space="preserve"> </w:t>
      </w:r>
      <w:r w:rsidR="008E1FC2">
        <w:rPr>
          <w:rFonts w:cs="Arial"/>
          <w:color w:val="000000" w:themeColor="text1"/>
          <w:lang w:val="en-US" w:bidi="hi-IN"/>
        </w:rPr>
        <w:t>2</w:t>
      </w:r>
      <w:r w:rsidR="009F3FE6" w:rsidRPr="004D78F7">
        <w:rPr>
          <w:rFonts w:cs="Arial"/>
          <w:color w:val="000000" w:themeColor="text1"/>
          <w:lang w:val="en-US" w:bidi="hi-IN"/>
        </w:rPr>
        <w:t xml:space="preserve"> and </w:t>
      </w:r>
      <w:r w:rsidR="008E1FC2">
        <w:rPr>
          <w:rFonts w:cs="Arial"/>
          <w:color w:val="000000" w:themeColor="text1"/>
          <w:lang w:val="en-US" w:bidi="hi-IN"/>
        </w:rPr>
        <w:t>3</w:t>
      </w:r>
      <w:r w:rsidRPr="004D78F7">
        <w:rPr>
          <w:rFonts w:cs="Arial"/>
          <w:color w:val="000000" w:themeColor="text1"/>
          <w:lang w:val="en-US" w:bidi="hi-IN"/>
        </w:rPr>
        <w:t>).</w:t>
      </w:r>
    </w:p>
    <w:p w14:paraId="00868529" w14:textId="3C516E54" w:rsidR="007A03F4" w:rsidRPr="004D78F7" w:rsidRDefault="00D53D36" w:rsidP="004D78F7">
      <w:pPr>
        <w:jc w:val="both"/>
        <w:rPr>
          <w:rFonts w:cs="Arial"/>
          <w:b/>
          <w:bCs/>
          <w:i/>
          <w:iCs/>
          <w:color w:val="000000" w:themeColor="text1"/>
        </w:rPr>
      </w:pPr>
      <w:r w:rsidRPr="004D78F7">
        <w:rPr>
          <w:rFonts w:cs="Arial"/>
          <w:b/>
          <w:bCs/>
          <w:i/>
          <w:iCs/>
          <w:color w:val="000000" w:themeColor="text1"/>
        </w:rPr>
        <w:t xml:space="preserve">[4] </w:t>
      </w:r>
      <w:r w:rsidR="00C42BB5" w:rsidRPr="004D78F7">
        <w:rPr>
          <w:rFonts w:cs="Arial"/>
          <w:b/>
          <w:bCs/>
          <w:i/>
          <w:iCs/>
          <w:color w:val="000000" w:themeColor="text1"/>
        </w:rPr>
        <w:t>Technical assistance</w:t>
      </w:r>
    </w:p>
    <w:p w14:paraId="5DF86EC7" w14:textId="16E76C4E" w:rsidR="3AD8F648" w:rsidRPr="004D78F7" w:rsidRDefault="004B1FCC" w:rsidP="004D78F7">
      <w:pPr>
        <w:jc w:val="both"/>
        <w:rPr>
          <w:rFonts w:cs="Arial"/>
          <w:color w:val="000000" w:themeColor="text1"/>
        </w:rPr>
      </w:pPr>
      <w:r w:rsidRPr="004D78F7">
        <w:rPr>
          <w:rFonts w:cs="Arial"/>
          <w:i/>
          <w:iCs/>
          <w:color w:val="000000" w:themeColor="text1"/>
          <w:u w:val="single"/>
        </w:rPr>
        <w:t>In person technical support in Province 1:</w:t>
      </w:r>
      <w:r w:rsidRPr="004D78F7">
        <w:rPr>
          <w:rFonts w:cs="Arial"/>
          <w:color w:val="000000" w:themeColor="text1"/>
        </w:rPr>
        <w:t xml:space="preserve"> </w:t>
      </w:r>
      <w:r w:rsidR="0A186431" w:rsidRPr="004D78F7">
        <w:rPr>
          <w:rFonts w:cs="Arial"/>
          <w:color w:val="000000" w:themeColor="text1"/>
        </w:rPr>
        <w:t xml:space="preserve">CIMMYT has been providing technical support with the </w:t>
      </w:r>
      <w:r w:rsidR="00745A8D" w:rsidRPr="004D78F7">
        <w:rPr>
          <w:rFonts w:cs="Arial"/>
          <w:color w:val="000000" w:themeColor="text1"/>
        </w:rPr>
        <w:t xml:space="preserve">services of a </w:t>
      </w:r>
      <w:r w:rsidR="0A186431" w:rsidRPr="004D78F7">
        <w:rPr>
          <w:rFonts w:cs="Arial"/>
          <w:color w:val="000000" w:themeColor="text1"/>
        </w:rPr>
        <w:t>consultant</w:t>
      </w:r>
      <w:r w:rsidRPr="004D78F7">
        <w:rPr>
          <w:rFonts w:cs="Arial"/>
          <w:color w:val="000000" w:themeColor="text1"/>
        </w:rPr>
        <w:t xml:space="preserve"> (Prasanna Shrestha)</w:t>
      </w:r>
      <w:r w:rsidR="0A186431" w:rsidRPr="004D78F7">
        <w:rPr>
          <w:rFonts w:cs="Arial"/>
          <w:color w:val="000000" w:themeColor="text1"/>
        </w:rPr>
        <w:t xml:space="preserve"> in Province 1 </w:t>
      </w:r>
      <w:r w:rsidR="759C3431" w:rsidRPr="004D78F7">
        <w:rPr>
          <w:rFonts w:cs="Arial"/>
          <w:color w:val="000000" w:themeColor="text1"/>
        </w:rPr>
        <w:t>as per the request from Province 1</w:t>
      </w:r>
      <w:r w:rsidRPr="004D78F7">
        <w:rPr>
          <w:rFonts w:cs="Arial"/>
          <w:color w:val="000000" w:themeColor="text1"/>
        </w:rPr>
        <w:t xml:space="preserve"> working group members</w:t>
      </w:r>
      <w:r w:rsidR="759C3431" w:rsidRPr="004D78F7">
        <w:rPr>
          <w:rFonts w:cs="Arial"/>
          <w:color w:val="000000" w:themeColor="text1"/>
        </w:rPr>
        <w:t xml:space="preserve">. </w:t>
      </w:r>
      <w:r w:rsidR="5A9F567C" w:rsidRPr="004D78F7">
        <w:rPr>
          <w:rFonts w:cs="Arial"/>
          <w:color w:val="000000" w:themeColor="text1"/>
        </w:rPr>
        <w:t xml:space="preserve">A training was conducted in collaboration with Nepal Krishi Company (NKC) on repair &amp; maintenance of </w:t>
      </w:r>
      <w:r w:rsidR="0081788B" w:rsidRPr="004D78F7">
        <w:rPr>
          <w:rFonts w:cs="Arial"/>
          <w:color w:val="000000" w:themeColor="text1"/>
        </w:rPr>
        <w:t>Dames</w:t>
      </w:r>
      <w:r w:rsidR="5A9F567C" w:rsidRPr="004D78F7">
        <w:rPr>
          <w:rFonts w:cs="Arial"/>
          <w:color w:val="000000" w:themeColor="text1"/>
        </w:rPr>
        <w:t xml:space="preserve"> model of seed drill where some modifications has been m</w:t>
      </w:r>
      <w:r w:rsidR="7FBEBDDF" w:rsidRPr="004D78F7">
        <w:rPr>
          <w:rFonts w:cs="Arial"/>
          <w:color w:val="000000" w:themeColor="text1"/>
        </w:rPr>
        <w:t xml:space="preserve">ade in the design of the tynes. </w:t>
      </w:r>
      <w:r w:rsidR="55F78847" w:rsidRPr="004D78F7">
        <w:rPr>
          <w:rFonts w:cs="Arial"/>
          <w:color w:val="000000" w:themeColor="text1"/>
        </w:rPr>
        <w:t xml:space="preserve">Another demonstration on mini tiller seed drill along with other small machineries like brush cutter, weeder and jab planter was conducted </w:t>
      </w:r>
      <w:r w:rsidR="48245F0A" w:rsidRPr="004D78F7">
        <w:rPr>
          <w:rFonts w:cs="Arial"/>
          <w:color w:val="000000" w:themeColor="text1"/>
        </w:rPr>
        <w:t xml:space="preserve">with a local cooperative and farm machinery trader (Kuber &amp; Son’s). </w:t>
      </w:r>
      <w:r w:rsidR="60CC82E5" w:rsidRPr="004D78F7">
        <w:rPr>
          <w:rFonts w:cs="Arial"/>
          <w:color w:val="000000" w:themeColor="text1"/>
        </w:rPr>
        <w:t>Technical support was provided to each of the cooperatives in Province 1 who experimented with seed drill during the Rabi seas</w:t>
      </w:r>
      <w:r w:rsidR="054EB565" w:rsidRPr="004D78F7">
        <w:rPr>
          <w:rFonts w:cs="Arial"/>
          <w:color w:val="000000" w:themeColor="text1"/>
        </w:rPr>
        <w:t>on on maize crop.</w:t>
      </w:r>
      <w:r w:rsidR="4DA1B5BF" w:rsidRPr="004D78F7">
        <w:rPr>
          <w:rFonts w:cs="Arial"/>
          <w:color w:val="000000" w:themeColor="text1"/>
        </w:rPr>
        <w:t xml:space="preserve"> Furthermore, addressing the queries of the working group members </w:t>
      </w:r>
      <w:r w:rsidR="5EA25F2F" w:rsidRPr="004D78F7">
        <w:rPr>
          <w:rFonts w:cs="Arial"/>
          <w:color w:val="000000" w:themeColor="text1"/>
        </w:rPr>
        <w:t>and providing technical support</w:t>
      </w:r>
      <w:r w:rsidR="4DA1B5BF" w:rsidRPr="004D78F7">
        <w:rPr>
          <w:rFonts w:cs="Arial"/>
          <w:color w:val="000000" w:themeColor="text1"/>
        </w:rPr>
        <w:t xml:space="preserve"> </w:t>
      </w:r>
      <w:r w:rsidR="4A2074C8" w:rsidRPr="004D78F7">
        <w:rPr>
          <w:rFonts w:cs="Arial"/>
          <w:color w:val="000000" w:themeColor="text1"/>
        </w:rPr>
        <w:t xml:space="preserve">related to machinery use, repair and maintenance </w:t>
      </w:r>
      <w:r w:rsidR="4DA1B5BF" w:rsidRPr="004D78F7">
        <w:rPr>
          <w:rFonts w:cs="Arial"/>
          <w:color w:val="000000" w:themeColor="text1"/>
        </w:rPr>
        <w:t xml:space="preserve">when required and </w:t>
      </w:r>
      <w:r w:rsidR="234F8AFA" w:rsidRPr="004D78F7">
        <w:rPr>
          <w:rFonts w:cs="Arial"/>
          <w:color w:val="000000" w:themeColor="text1"/>
        </w:rPr>
        <w:t xml:space="preserve">linking them to other agriculture stakeholders </w:t>
      </w:r>
      <w:r w:rsidR="613C4BF5" w:rsidRPr="004D78F7">
        <w:rPr>
          <w:rFonts w:cs="Arial"/>
          <w:color w:val="000000" w:themeColor="text1"/>
        </w:rPr>
        <w:t xml:space="preserve">in the region </w:t>
      </w:r>
      <w:r w:rsidR="234F8AFA" w:rsidRPr="004D78F7">
        <w:rPr>
          <w:rFonts w:cs="Arial"/>
          <w:color w:val="000000" w:themeColor="text1"/>
        </w:rPr>
        <w:t xml:space="preserve">has been one of the prime </w:t>
      </w:r>
      <w:r w:rsidR="3D1B6BFB" w:rsidRPr="004D78F7">
        <w:rPr>
          <w:rFonts w:cs="Arial"/>
          <w:color w:val="000000" w:themeColor="text1"/>
        </w:rPr>
        <w:t>roles played by CIMMYT.</w:t>
      </w:r>
    </w:p>
    <w:p w14:paraId="69747AD9" w14:textId="2E7F6A5F" w:rsidR="004B1FCC" w:rsidRPr="004D78F7" w:rsidRDefault="035027FD" w:rsidP="004D78F7">
      <w:pPr>
        <w:jc w:val="both"/>
        <w:rPr>
          <w:rFonts w:eastAsia="Arial" w:cs="Arial"/>
          <w:color w:val="000000" w:themeColor="text1"/>
        </w:rPr>
      </w:pPr>
      <w:r w:rsidRPr="004D78F7">
        <w:rPr>
          <w:rFonts w:cs="Arial"/>
          <w:i/>
          <w:iCs/>
          <w:color w:val="000000" w:themeColor="text1"/>
          <w:u w:val="single"/>
        </w:rPr>
        <w:t xml:space="preserve">In person subsidy support in Province 1: </w:t>
      </w:r>
      <w:r w:rsidRPr="004D78F7">
        <w:rPr>
          <w:rFonts w:eastAsia="Arial" w:cs="Arial"/>
          <w:color w:val="000000" w:themeColor="text1"/>
        </w:rPr>
        <w:t xml:space="preserve">CIMMYT provided technical support to DoAD of Province 1 </w:t>
      </w:r>
      <w:r w:rsidR="00763676" w:rsidRPr="004D78F7">
        <w:rPr>
          <w:rFonts w:eastAsia="Arial" w:cs="Arial"/>
          <w:color w:val="000000" w:themeColor="text1"/>
        </w:rPr>
        <w:t xml:space="preserve">to </w:t>
      </w:r>
      <w:r w:rsidRPr="004D78F7">
        <w:rPr>
          <w:rFonts w:eastAsia="Arial" w:cs="Arial"/>
          <w:color w:val="000000" w:themeColor="text1"/>
        </w:rPr>
        <w:t>analys</w:t>
      </w:r>
      <w:r w:rsidR="00763676" w:rsidRPr="004D78F7">
        <w:rPr>
          <w:rFonts w:eastAsia="Arial" w:cs="Arial"/>
          <w:color w:val="000000" w:themeColor="text1"/>
        </w:rPr>
        <w:t>e</w:t>
      </w:r>
      <w:r w:rsidRPr="004D78F7">
        <w:rPr>
          <w:rFonts w:eastAsia="Arial" w:cs="Arial"/>
          <w:color w:val="000000" w:themeColor="text1"/>
        </w:rPr>
        <w:t xml:space="preserve"> the subsidy program for agricultural machinery where CIMMYT consultant (Prasanna Shrestha) worked closely with the government officials and visited </w:t>
      </w:r>
      <w:r w:rsidRPr="004D78F7">
        <w:rPr>
          <w:rFonts w:eastAsia="Calibri" w:cs="Arial"/>
          <w:color w:val="000000" w:themeColor="text1"/>
        </w:rPr>
        <w:t xml:space="preserve">AKC Okhaldhunga, AKC Solukhumbu, AKC Khotang and AKC Udaypur for the same. But due to travel restrictions, some assignments </w:t>
      </w:r>
      <w:r w:rsidR="00763676" w:rsidRPr="004D78F7">
        <w:rPr>
          <w:rFonts w:eastAsia="Calibri" w:cs="Arial"/>
          <w:color w:val="000000" w:themeColor="text1"/>
        </w:rPr>
        <w:t xml:space="preserve">are </w:t>
      </w:r>
      <w:r w:rsidRPr="004D78F7">
        <w:rPr>
          <w:rFonts w:eastAsia="Calibri" w:cs="Arial"/>
          <w:color w:val="000000" w:themeColor="text1"/>
        </w:rPr>
        <w:t>yet to complete</w:t>
      </w:r>
      <w:r w:rsidR="71A7E655" w:rsidRPr="004D78F7">
        <w:rPr>
          <w:rFonts w:eastAsia="Calibri" w:cs="Arial"/>
          <w:color w:val="000000" w:themeColor="text1"/>
        </w:rPr>
        <w:t xml:space="preserve"> </w:t>
      </w:r>
      <w:r w:rsidR="00763676" w:rsidRPr="004D78F7">
        <w:rPr>
          <w:rFonts w:eastAsia="Calibri" w:cs="Arial"/>
          <w:color w:val="000000" w:themeColor="text1"/>
        </w:rPr>
        <w:t xml:space="preserve">and </w:t>
      </w:r>
      <w:r w:rsidRPr="004D78F7">
        <w:rPr>
          <w:rFonts w:eastAsia="Calibri" w:cs="Arial"/>
          <w:color w:val="000000" w:themeColor="text1"/>
        </w:rPr>
        <w:t xml:space="preserve">Jhapa, Morang </w:t>
      </w:r>
      <w:r w:rsidR="00763676" w:rsidRPr="004D78F7">
        <w:rPr>
          <w:rFonts w:eastAsia="Calibri" w:cs="Arial"/>
          <w:color w:val="000000" w:themeColor="text1"/>
        </w:rPr>
        <w:t>and</w:t>
      </w:r>
      <w:r w:rsidRPr="004D78F7">
        <w:rPr>
          <w:rFonts w:eastAsia="Calibri" w:cs="Arial"/>
          <w:color w:val="000000" w:themeColor="text1"/>
        </w:rPr>
        <w:t xml:space="preserve"> Sunsari </w:t>
      </w:r>
      <w:r w:rsidR="00763676" w:rsidRPr="004D78F7">
        <w:rPr>
          <w:rFonts w:eastAsia="Calibri" w:cs="Arial"/>
          <w:color w:val="000000" w:themeColor="text1"/>
        </w:rPr>
        <w:t>have</w:t>
      </w:r>
      <w:r w:rsidRPr="004D78F7">
        <w:rPr>
          <w:rFonts w:eastAsia="Calibri" w:cs="Arial"/>
          <w:color w:val="000000" w:themeColor="text1"/>
        </w:rPr>
        <w:t xml:space="preserve"> been carried out remotely</w:t>
      </w:r>
      <w:r w:rsidR="00763676" w:rsidRPr="004D78F7">
        <w:rPr>
          <w:rFonts w:eastAsia="Calibri" w:cs="Arial"/>
          <w:color w:val="000000" w:themeColor="text1"/>
        </w:rPr>
        <w:t xml:space="preserve"> with three Agricultural Knowledge Centres </w:t>
      </w:r>
      <w:r w:rsidR="00A1611B" w:rsidRPr="004D78F7">
        <w:rPr>
          <w:rFonts w:eastAsia="Calibri" w:cs="Arial"/>
          <w:color w:val="000000" w:themeColor="text1"/>
        </w:rPr>
        <w:t>remaining</w:t>
      </w:r>
      <w:r w:rsidRPr="004D78F7">
        <w:rPr>
          <w:rFonts w:eastAsia="Calibri" w:cs="Arial"/>
          <w:color w:val="000000" w:themeColor="text1"/>
        </w:rPr>
        <w:t>.</w:t>
      </w:r>
      <w:r w:rsidR="001943F7">
        <w:rPr>
          <w:rFonts w:eastAsia="Calibri" w:cs="Arial"/>
          <w:color w:val="000000" w:themeColor="text1"/>
        </w:rPr>
        <w:t xml:space="preserve"> This role was requested by MoLMAC due to capacity gaps in technically evaluating </w:t>
      </w:r>
      <w:r w:rsidR="00B629D1">
        <w:rPr>
          <w:rFonts w:eastAsia="Calibri" w:cs="Arial"/>
          <w:color w:val="000000" w:themeColor="text1"/>
        </w:rPr>
        <w:t>proposals from AKCs</w:t>
      </w:r>
      <w:r w:rsidR="001943F7">
        <w:rPr>
          <w:rFonts w:eastAsia="Calibri" w:cs="Arial"/>
          <w:color w:val="000000" w:themeColor="text1"/>
        </w:rPr>
        <w:t xml:space="preserve"> and it is hoped that Prasanna has imparted </w:t>
      </w:r>
      <w:r w:rsidR="00B629D1">
        <w:rPr>
          <w:rFonts w:eastAsia="Calibri" w:cs="Arial"/>
          <w:color w:val="000000" w:themeColor="text1"/>
        </w:rPr>
        <w:t xml:space="preserve">knowledge that supports MoLMAC, DoAD and AKCs in future development of their subsidy programs. </w:t>
      </w:r>
    </w:p>
    <w:p w14:paraId="69AF4E5A" w14:textId="4C02EE27" w:rsidR="00C42BB5" w:rsidRPr="004D78F7" w:rsidRDefault="00D53D36" w:rsidP="004D78F7">
      <w:pPr>
        <w:ind w:left="274" w:hanging="274"/>
        <w:jc w:val="both"/>
        <w:rPr>
          <w:rFonts w:cs="Arial"/>
          <w:b/>
          <w:bCs/>
          <w:color w:val="000000" w:themeColor="text1"/>
        </w:rPr>
      </w:pPr>
      <w:r w:rsidRPr="004D78F7">
        <w:rPr>
          <w:rFonts w:cs="Arial"/>
          <w:b/>
          <w:bCs/>
          <w:color w:val="000000" w:themeColor="text1"/>
        </w:rPr>
        <w:t xml:space="preserve">[5] </w:t>
      </w:r>
      <w:r w:rsidR="008D33BC" w:rsidRPr="004D78F7">
        <w:rPr>
          <w:rFonts w:cs="Arial"/>
          <w:b/>
          <w:bCs/>
          <w:color w:val="000000" w:themeColor="text1"/>
        </w:rPr>
        <w:t>Cap</w:t>
      </w:r>
      <w:r w:rsidR="00122DB9" w:rsidRPr="004D78F7">
        <w:rPr>
          <w:rFonts w:cs="Arial"/>
          <w:b/>
          <w:bCs/>
          <w:color w:val="000000" w:themeColor="text1"/>
        </w:rPr>
        <w:t xml:space="preserve">acity </w:t>
      </w:r>
      <w:r w:rsidR="008D33BC" w:rsidRPr="004D78F7">
        <w:rPr>
          <w:rFonts w:cs="Arial"/>
          <w:b/>
          <w:bCs/>
          <w:color w:val="000000" w:themeColor="text1"/>
        </w:rPr>
        <w:t>Development</w:t>
      </w:r>
    </w:p>
    <w:p w14:paraId="3705D34E" w14:textId="7ACC356C" w:rsidR="004B1FCC" w:rsidRPr="004D78F7" w:rsidRDefault="004B1FCC" w:rsidP="004D78F7">
      <w:pPr>
        <w:spacing w:after="42"/>
        <w:jc w:val="both"/>
        <w:rPr>
          <w:rFonts w:eastAsia="Calibri" w:cs="Arial"/>
          <w:color w:val="000000" w:themeColor="text1"/>
          <w:lang w:val="en-IN"/>
        </w:rPr>
      </w:pPr>
      <w:r w:rsidRPr="004D78F7">
        <w:rPr>
          <w:rFonts w:eastAsia="Calibri" w:cs="Arial"/>
          <w:i/>
          <w:iCs/>
          <w:color w:val="000000" w:themeColor="text1"/>
          <w:u w:val="single"/>
        </w:rPr>
        <w:t>Exposure visit to Satish Satmile club for Province 1 Roadmaps Working group members</w:t>
      </w:r>
      <w:r w:rsidR="00122DB9" w:rsidRPr="004D78F7">
        <w:rPr>
          <w:rFonts w:eastAsia="Calibri" w:cs="Arial"/>
          <w:color w:val="000000" w:themeColor="text1"/>
        </w:rPr>
        <w:t xml:space="preserve">: </w:t>
      </w:r>
      <w:r w:rsidRPr="004D78F7">
        <w:rPr>
          <w:rFonts w:eastAsia="Calibri" w:cs="Arial"/>
          <w:color w:val="000000" w:themeColor="text1"/>
          <w:lang w:val="en-US"/>
        </w:rPr>
        <w:t xml:space="preserve">An exposure </w:t>
      </w:r>
      <w:r w:rsidR="00A1611B" w:rsidRPr="004D78F7">
        <w:rPr>
          <w:rFonts w:eastAsia="Calibri" w:cs="Arial"/>
          <w:color w:val="000000" w:themeColor="text1"/>
          <w:lang w:val="en-US"/>
        </w:rPr>
        <w:t>visits</w:t>
      </w:r>
      <w:r w:rsidRPr="004D78F7">
        <w:rPr>
          <w:rFonts w:eastAsia="Calibri" w:cs="Arial"/>
          <w:color w:val="000000" w:themeColor="text1"/>
          <w:lang w:val="en-US"/>
        </w:rPr>
        <w:t xml:space="preserve"> to Satish </w:t>
      </w:r>
      <w:r w:rsidRPr="004D78F7">
        <w:rPr>
          <w:rFonts w:cs="Arial"/>
          <w:color w:val="000000" w:themeColor="text1"/>
          <w:lang w:val="en-US"/>
        </w:rPr>
        <w:t xml:space="preserve">Satmile Club, West Bengal was facilitated by CIMMYT to explore their </w:t>
      </w:r>
      <w:r w:rsidRPr="004D78F7">
        <w:rPr>
          <w:rFonts w:eastAsia="Calibri" w:cs="Arial"/>
          <w:color w:val="000000" w:themeColor="text1"/>
          <w:lang w:val="en-US"/>
        </w:rPr>
        <w:t>experiences</w:t>
      </w:r>
      <w:r w:rsidR="00B072EB" w:rsidRPr="004D78F7">
        <w:rPr>
          <w:rFonts w:eastAsia="Calibri" w:cs="Arial"/>
          <w:color w:val="000000" w:themeColor="text1"/>
          <w:lang w:val="en-US"/>
        </w:rPr>
        <w:t xml:space="preserve"> and </w:t>
      </w:r>
      <w:r w:rsidRPr="004D78F7">
        <w:rPr>
          <w:rFonts w:eastAsia="Calibri" w:cs="Arial"/>
          <w:color w:val="000000" w:themeColor="text1"/>
          <w:lang w:val="en-US"/>
        </w:rPr>
        <w:t xml:space="preserve">learn </w:t>
      </w:r>
      <w:r w:rsidR="00763676" w:rsidRPr="004D78F7">
        <w:rPr>
          <w:rFonts w:eastAsia="Calibri" w:cs="Arial"/>
          <w:color w:val="000000" w:themeColor="text1"/>
          <w:lang w:val="en-US"/>
        </w:rPr>
        <w:t xml:space="preserve">of </w:t>
      </w:r>
      <w:r w:rsidRPr="004D78F7">
        <w:rPr>
          <w:rFonts w:eastAsia="Calibri" w:cs="Arial"/>
          <w:color w:val="000000" w:themeColor="text1"/>
          <w:lang w:val="en-US"/>
        </w:rPr>
        <w:t>different business modalities and new learnings</w:t>
      </w:r>
      <w:r w:rsidRPr="004D78F7">
        <w:rPr>
          <w:rFonts w:eastAsia="Calibri" w:cs="Arial"/>
          <w:color w:val="000000" w:themeColor="text1"/>
          <w:lang w:val="en-IN"/>
        </w:rPr>
        <w:t xml:space="preserve"> related to agricultural mechanization which can be successfully adopted in Province 1. </w:t>
      </w:r>
      <w:r w:rsidR="007E72F6" w:rsidRPr="004D78F7">
        <w:rPr>
          <w:rFonts w:eastAsia="Calibri" w:cs="Arial"/>
          <w:color w:val="000000" w:themeColor="text1"/>
          <w:lang w:val="en-IN"/>
        </w:rPr>
        <w:t xml:space="preserve">The visit of three days </w:t>
      </w:r>
      <w:r w:rsidRPr="004D78F7">
        <w:rPr>
          <w:rFonts w:eastAsia="Calibri" w:cs="Arial"/>
          <w:color w:val="000000" w:themeColor="text1"/>
          <w:lang w:val="en-IN"/>
        </w:rPr>
        <w:t>focussed on CASI technologies such as</w:t>
      </w:r>
      <w:r w:rsidR="007E72F6" w:rsidRPr="004D78F7">
        <w:rPr>
          <w:rFonts w:eastAsia="Calibri" w:cs="Arial"/>
          <w:color w:val="000000" w:themeColor="text1"/>
          <w:lang w:val="en-IN"/>
        </w:rPr>
        <w:t xml:space="preserve"> the</w:t>
      </w:r>
      <w:r w:rsidRPr="004D78F7">
        <w:rPr>
          <w:rFonts w:eastAsia="Calibri" w:cs="Arial"/>
          <w:color w:val="000000" w:themeColor="text1"/>
          <w:lang w:val="en-IN"/>
        </w:rPr>
        <w:t xml:space="preserve"> ZT Multi-crop-planter (ZT MCP) and rice trans planter, with in-depth discussion on its use, models and pricing, availability in the market and associated servicing and maintenance issues. On-farm demonstration on the use of ZT MCP and rice trans planter in an un-puddled land followed by a visit to one of the self-help groups run by Hosne Ara Begum, the participants had ample opportunity to interact with members of the rice seedling factory and discuss their business models. After </w:t>
      </w:r>
      <w:r w:rsidR="00A1611B" w:rsidRPr="004D78F7">
        <w:rPr>
          <w:rFonts w:eastAsia="Calibri" w:cs="Arial"/>
          <w:color w:val="000000" w:themeColor="text1"/>
          <w:lang w:val="en-IN"/>
        </w:rPr>
        <w:t>returning</w:t>
      </w:r>
      <w:r w:rsidRPr="004D78F7">
        <w:rPr>
          <w:rFonts w:eastAsia="Calibri" w:cs="Arial"/>
          <w:color w:val="000000" w:themeColor="text1"/>
          <w:lang w:val="en-IN"/>
        </w:rPr>
        <w:t xml:space="preserve"> from the visit, the participants were positive and expressed their interest </w:t>
      </w:r>
      <w:r w:rsidR="007E72F6" w:rsidRPr="004D78F7">
        <w:rPr>
          <w:rFonts w:eastAsia="Calibri" w:cs="Arial"/>
          <w:color w:val="000000" w:themeColor="text1"/>
          <w:lang w:val="en-IN"/>
        </w:rPr>
        <w:t>in applying such technologies in province 1.</w:t>
      </w:r>
    </w:p>
    <w:p w14:paraId="7F50B333" w14:textId="6B706618" w:rsidR="004B1FCC" w:rsidRPr="004D78F7" w:rsidRDefault="004B1FCC" w:rsidP="004D78F7">
      <w:pPr>
        <w:jc w:val="both"/>
        <w:rPr>
          <w:rFonts w:eastAsia="Arial" w:cs="Arial"/>
          <w:color w:val="000000" w:themeColor="text1"/>
          <w:lang w:val="en-GB"/>
        </w:rPr>
      </w:pPr>
      <w:r w:rsidRPr="004D78F7">
        <w:rPr>
          <w:rFonts w:eastAsia="Calibri" w:cs="Arial"/>
          <w:i/>
          <w:iCs/>
          <w:color w:val="000000" w:themeColor="text1"/>
          <w:u w:val="single"/>
        </w:rPr>
        <w:t>Joint visit for the working group members ( Prov</w:t>
      </w:r>
      <w:r w:rsidR="009421E7" w:rsidRPr="004D78F7">
        <w:rPr>
          <w:rFonts w:eastAsia="Calibri" w:cs="Arial"/>
          <w:i/>
          <w:iCs/>
          <w:color w:val="000000" w:themeColor="text1"/>
          <w:u w:val="single"/>
        </w:rPr>
        <w:t>ince</w:t>
      </w:r>
      <w:r w:rsidRPr="004D78F7">
        <w:rPr>
          <w:rFonts w:eastAsia="Calibri" w:cs="Arial"/>
          <w:i/>
          <w:iCs/>
          <w:color w:val="000000" w:themeColor="text1"/>
          <w:u w:val="single"/>
        </w:rPr>
        <w:t xml:space="preserve"> 1 &amp; 2) to the Ag </w:t>
      </w:r>
      <w:r w:rsidR="00A1611B" w:rsidRPr="004D78F7">
        <w:rPr>
          <w:rFonts w:eastAsia="Calibri" w:cs="Arial"/>
          <w:i/>
          <w:iCs/>
          <w:color w:val="000000" w:themeColor="text1"/>
          <w:u w:val="single"/>
        </w:rPr>
        <w:t>Machair</w:t>
      </w:r>
      <w:r w:rsidR="00122DB9" w:rsidRPr="004D78F7">
        <w:rPr>
          <w:rFonts w:eastAsia="Calibri" w:cs="Arial"/>
          <w:i/>
          <w:iCs/>
          <w:color w:val="000000" w:themeColor="text1"/>
          <w:u w:val="single"/>
        </w:rPr>
        <w:t>:</w:t>
      </w:r>
      <w:r w:rsidR="00122DB9" w:rsidRPr="004D78F7">
        <w:rPr>
          <w:rFonts w:eastAsia="Calibri" w:cs="Arial"/>
          <w:color w:val="000000" w:themeColor="text1"/>
        </w:rPr>
        <w:t xml:space="preserve"> </w:t>
      </w:r>
      <w:r w:rsidRPr="004D78F7">
        <w:rPr>
          <w:rFonts w:eastAsia="Arial" w:cs="Arial"/>
          <w:color w:val="000000" w:themeColor="text1"/>
          <w:lang w:val="en-US"/>
        </w:rPr>
        <w:t xml:space="preserve">The National Agricultural Mechanization exhibition held from 22nd-25th November 2019 </w:t>
      </w:r>
      <w:r w:rsidR="007E72F6" w:rsidRPr="004D78F7">
        <w:rPr>
          <w:rFonts w:eastAsia="Arial" w:cs="Arial"/>
          <w:color w:val="000000" w:themeColor="text1"/>
          <w:lang w:val="en-US"/>
        </w:rPr>
        <w:t xml:space="preserve">brought together </w:t>
      </w:r>
      <w:r w:rsidRPr="004D78F7">
        <w:rPr>
          <w:rFonts w:eastAsia="Arial" w:cs="Arial"/>
          <w:color w:val="000000" w:themeColor="text1"/>
          <w:lang w:val="en-US"/>
        </w:rPr>
        <w:t xml:space="preserve">Government bodies (Centre for Agricultural Infrastructure Development and Mechanization Promotion; Prime Minister’s Agriculture Modernization Project; and Ministry of Land Management, Agriculture and Co-operative Province 3); NAMEA (Nepal Agricultural Machinery Entrepreneurs’ Association) and </w:t>
      </w:r>
      <w:r w:rsidR="008E0C71" w:rsidRPr="004D78F7">
        <w:rPr>
          <w:rFonts w:eastAsia="Arial" w:cs="Arial"/>
          <w:color w:val="000000" w:themeColor="text1"/>
          <w:lang w:val="en-US"/>
        </w:rPr>
        <w:t xml:space="preserve">was </w:t>
      </w:r>
      <w:r w:rsidRPr="004D78F7">
        <w:rPr>
          <w:rFonts w:eastAsia="Arial" w:cs="Arial"/>
          <w:color w:val="000000" w:themeColor="text1"/>
          <w:lang w:val="en-US"/>
        </w:rPr>
        <w:t>also backed by CIMMYT (SRFSI</w:t>
      </w:r>
      <w:r w:rsidR="009421E7" w:rsidRPr="004D78F7">
        <w:rPr>
          <w:rFonts w:eastAsia="Arial" w:cs="Arial"/>
          <w:color w:val="000000" w:themeColor="text1"/>
          <w:lang w:val="en-US"/>
        </w:rPr>
        <w:t xml:space="preserve">, </w:t>
      </w:r>
      <w:r w:rsidRPr="004D78F7">
        <w:rPr>
          <w:rFonts w:eastAsia="Arial" w:cs="Arial"/>
          <w:color w:val="000000" w:themeColor="text1"/>
          <w:lang w:val="en-US"/>
        </w:rPr>
        <w:t xml:space="preserve">CSISA </w:t>
      </w:r>
      <w:r w:rsidR="009421E7" w:rsidRPr="004D78F7">
        <w:rPr>
          <w:rFonts w:eastAsia="Arial" w:cs="Arial"/>
          <w:color w:val="000000" w:themeColor="text1"/>
          <w:lang w:val="en-US"/>
        </w:rPr>
        <w:t xml:space="preserve">and Roadmaps </w:t>
      </w:r>
      <w:r w:rsidRPr="004D78F7">
        <w:rPr>
          <w:rFonts w:eastAsia="Arial" w:cs="Arial"/>
          <w:color w:val="000000" w:themeColor="text1"/>
          <w:lang w:val="en-US"/>
        </w:rPr>
        <w:t>projects) as an associate partner.</w:t>
      </w:r>
      <w:r w:rsidRPr="004D78F7">
        <w:rPr>
          <w:rFonts w:eastAsia="Arial" w:cs="Arial"/>
          <w:color w:val="000000" w:themeColor="text1"/>
          <w:lang w:val="en-GB"/>
        </w:rPr>
        <w:t xml:space="preserve"> </w:t>
      </w:r>
      <w:r w:rsidRPr="004D78F7">
        <w:rPr>
          <w:rFonts w:eastAsia="Arial" w:cs="Arial"/>
          <w:color w:val="000000" w:themeColor="text1"/>
          <w:lang w:val="en-US"/>
        </w:rPr>
        <w:t xml:space="preserve">With more than 2,000 modern farm machineries, processing technologies, mechanized irrigation, conservation agriculture-based technologies, poultry livestock and dairy technologies promoted by 140 exhibitors, this exhibition welcomed </w:t>
      </w:r>
      <w:r w:rsidR="009421E7" w:rsidRPr="004D78F7">
        <w:rPr>
          <w:rFonts w:eastAsia="Arial" w:cs="Arial"/>
          <w:color w:val="000000" w:themeColor="text1"/>
          <w:lang w:val="en-US"/>
        </w:rPr>
        <w:t xml:space="preserve">tens of </w:t>
      </w:r>
      <w:r w:rsidRPr="004D78F7">
        <w:rPr>
          <w:rFonts w:eastAsia="Arial" w:cs="Arial"/>
          <w:color w:val="000000" w:themeColor="text1"/>
          <w:lang w:val="en-US"/>
        </w:rPr>
        <w:t>thousands of visitors from various districts ranging from farmers to farmer groups, politicians to policy makers, students to researchers and development organizations to the business community.</w:t>
      </w:r>
    </w:p>
    <w:p w14:paraId="55F7AD14" w14:textId="1069D8E3" w:rsidR="004B1FCC" w:rsidRPr="004D78F7" w:rsidRDefault="004B1FCC" w:rsidP="004D78F7">
      <w:pPr>
        <w:jc w:val="both"/>
        <w:rPr>
          <w:rFonts w:eastAsia="Arial" w:cs="Arial"/>
          <w:color w:val="000000" w:themeColor="text1"/>
          <w:lang w:val="en-US"/>
        </w:rPr>
      </w:pPr>
      <w:r w:rsidRPr="004D78F7">
        <w:rPr>
          <w:rFonts w:eastAsia="Arial" w:cs="Arial"/>
          <w:color w:val="000000" w:themeColor="text1"/>
          <w:lang w:val="en-US"/>
        </w:rPr>
        <w:t xml:space="preserve">This platform was utilized by </w:t>
      </w:r>
      <w:r w:rsidR="009421E7" w:rsidRPr="004D78F7">
        <w:rPr>
          <w:rFonts w:eastAsia="Arial" w:cs="Arial"/>
          <w:color w:val="000000" w:themeColor="text1"/>
          <w:lang w:val="en-US"/>
        </w:rPr>
        <w:t xml:space="preserve">Roadmaps </w:t>
      </w:r>
      <w:r w:rsidRPr="004D78F7">
        <w:rPr>
          <w:rFonts w:eastAsia="Arial" w:cs="Arial"/>
          <w:color w:val="000000" w:themeColor="text1"/>
          <w:lang w:val="en-US"/>
        </w:rPr>
        <w:t>to bring participants from Province 1 and Province 2 together and take a step ahead in the ‘Roadmaps’ project. At separate workshops held with Province 2 and Province 1 on 23rd and 24th November respectively during the Agri-Mech exhibition, both government officials and non-government stakeholders of Province 2 agreed on the need for CIMMYT support for improved mechanization. Participants from Province 1 comprising government official, suppliers, farmers groups and other related stakeholders, discussed broader themes like knowledge generation, land utilization, farmers’ status, capacity building and custom hiring centers, and came to a mutual decision that CIMMYT will provide technical support along with seed drills for planting in Morang and also planned to arrange another meeting for the working group in Biratnagar.</w:t>
      </w:r>
    </w:p>
    <w:p w14:paraId="2829EC80" w14:textId="714552B8" w:rsidR="0061281B" w:rsidRPr="004D78F7" w:rsidRDefault="0061281B" w:rsidP="004D78F7">
      <w:pPr>
        <w:jc w:val="both"/>
        <w:rPr>
          <w:rFonts w:eastAsia="Arial" w:cs="Arial"/>
          <w:color w:val="000000" w:themeColor="text1"/>
          <w:lang w:val="en-GB"/>
        </w:rPr>
      </w:pPr>
      <w:r w:rsidRPr="004D78F7">
        <w:rPr>
          <w:rFonts w:eastAsia="Arial" w:cs="Arial"/>
          <w:i/>
          <w:iCs/>
          <w:color w:val="000000" w:themeColor="text1"/>
          <w:u w:val="single"/>
          <w:lang w:val="en-US"/>
        </w:rPr>
        <w:t xml:space="preserve">COVID-19 </w:t>
      </w:r>
      <w:r w:rsidR="004C47F5" w:rsidRPr="004D78F7">
        <w:rPr>
          <w:rFonts w:eastAsia="Arial" w:cs="Arial"/>
          <w:i/>
          <w:iCs/>
          <w:color w:val="000000" w:themeColor="text1"/>
          <w:u w:val="single"/>
          <w:lang w:val="en-US"/>
        </w:rPr>
        <w:t>t</w:t>
      </w:r>
      <w:r w:rsidRPr="004D78F7">
        <w:rPr>
          <w:rFonts w:eastAsia="Arial" w:cs="Arial"/>
          <w:i/>
          <w:iCs/>
          <w:color w:val="000000" w:themeColor="text1"/>
          <w:u w:val="single"/>
          <w:lang w:val="en-US"/>
        </w:rPr>
        <w:t>raining cancellations</w:t>
      </w:r>
      <w:r w:rsidRPr="004D78F7">
        <w:rPr>
          <w:rFonts w:eastAsia="Arial" w:cs="Arial"/>
          <w:color w:val="000000" w:themeColor="text1"/>
          <w:lang w:val="en-US"/>
        </w:rPr>
        <w:t xml:space="preserve">: </w:t>
      </w:r>
      <w:r w:rsidRPr="004D78F7">
        <w:rPr>
          <w:rFonts w:cs="Arial"/>
          <w:color w:val="000000" w:themeColor="text1"/>
        </w:rPr>
        <w:t xml:space="preserve">The roadmaps that </w:t>
      </w:r>
      <w:r w:rsidR="008E0C71" w:rsidRPr="004D78F7">
        <w:rPr>
          <w:rFonts w:cs="Arial"/>
          <w:color w:val="000000" w:themeColor="text1"/>
        </w:rPr>
        <w:t>were</w:t>
      </w:r>
      <w:r w:rsidRPr="004D78F7">
        <w:rPr>
          <w:rFonts w:cs="Arial"/>
          <w:color w:val="000000" w:themeColor="text1"/>
        </w:rPr>
        <w:t xml:space="preserve"> developed by Province 1 for </w:t>
      </w:r>
      <w:r w:rsidR="008E0C71" w:rsidRPr="004D78F7">
        <w:rPr>
          <w:rFonts w:cs="Arial"/>
          <w:color w:val="000000" w:themeColor="text1"/>
        </w:rPr>
        <w:t>K</w:t>
      </w:r>
      <w:r w:rsidRPr="004D78F7">
        <w:rPr>
          <w:rFonts w:cs="Arial"/>
          <w:color w:val="000000" w:themeColor="text1"/>
        </w:rPr>
        <w:t xml:space="preserve">harif planting 2020 had the requirement </w:t>
      </w:r>
      <w:r w:rsidR="008E0C71" w:rsidRPr="004D78F7">
        <w:rPr>
          <w:rFonts w:cs="Arial"/>
          <w:color w:val="000000" w:themeColor="text1"/>
        </w:rPr>
        <w:t>for</w:t>
      </w:r>
      <w:r w:rsidRPr="004D78F7">
        <w:rPr>
          <w:rFonts w:cs="Arial"/>
          <w:color w:val="000000" w:themeColor="text1"/>
        </w:rPr>
        <w:t xml:space="preserve"> training on mechanical rice trans planter (MRTP) and technical support from the CIMMYT team. CIMMYT also had planned to conduct the trainings on preparation of seedlings and use of MRTP by arranging a knowledge exchange program with the technical team from Satish Satmile club, </w:t>
      </w:r>
      <w:r w:rsidR="008E0C71" w:rsidRPr="004D78F7">
        <w:rPr>
          <w:rFonts w:cs="Arial"/>
          <w:color w:val="000000" w:themeColor="text1"/>
        </w:rPr>
        <w:t>W</w:t>
      </w:r>
      <w:r w:rsidRPr="004D78F7">
        <w:rPr>
          <w:rFonts w:cs="Arial"/>
          <w:color w:val="000000" w:themeColor="text1"/>
        </w:rPr>
        <w:t xml:space="preserve">est Bengal which could not take place </w:t>
      </w:r>
      <w:r w:rsidR="008E0C71" w:rsidRPr="004D78F7">
        <w:rPr>
          <w:rFonts w:cs="Arial"/>
          <w:color w:val="000000" w:themeColor="text1"/>
        </w:rPr>
        <w:t>due</w:t>
      </w:r>
      <w:r w:rsidRPr="004D78F7">
        <w:rPr>
          <w:rFonts w:cs="Arial"/>
          <w:color w:val="000000" w:themeColor="text1"/>
        </w:rPr>
        <w:t xml:space="preserve"> of the Covid-19 pandemic.</w:t>
      </w:r>
    </w:p>
    <w:p w14:paraId="72D8F3E1" w14:textId="6FF345F2" w:rsidR="007A03F4" w:rsidRPr="004D78F7" w:rsidRDefault="00D53D36" w:rsidP="004D78F7">
      <w:pPr>
        <w:jc w:val="both"/>
        <w:rPr>
          <w:rFonts w:cs="Arial"/>
          <w:b/>
          <w:bCs/>
          <w:color w:val="000000" w:themeColor="text1"/>
        </w:rPr>
      </w:pPr>
      <w:r w:rsidRPr="004D78F7">
        <w:rPr>
          <w:rFonts w:cs="Arial"/>
          <w:b/>
          <w:bCs/>
          <w:color w:val="000000" w:themeColor="text1"/>
        </w:rPr>
        <w:t xml:space="preserve">[6] </w:t>
      </w:r>
      <w:r w:rsidR="0093339C" w:rsidRPr="004D78F7">
        <w:rPr>
          <w:rFonts w:cs="Arial"/>
          <w:b/>
          <w:bCs/>
          <w:color w:val="000000" w:themeColor="text1"/>
        </w:rPr>
        <w:t>Extension:</w:t>
      </w:r>
    </w:p>
    <w:p w14:paraId="1346BD7C" w14:textId="29316591" w:rsidR="30148CD0" w:rsidRPr="004D78F7" w:rsidRDefault="0093339C" w:rsidP="004D78F7">
      <w:pPr>
        <w:jc w:val="both"/>
        <w:rPr>
          <w:rFonts w:cs="Arial"/>
          <w:color w:val="000000" w:themeColor="text1"/>
        </w:rPr>
      </w:pPr>
      <w:r w:rsidRPr="004D78F7">
        <w:rPr>
          <w:rFonts w:cs="Arial"/>
          <w:i/>
          <w:iCs/>
          <w:color w:val="000000" w:themeColor="text1"/>
          <w:u w:val="single"/>
        </w:rPr>
        <w:t>Rabi demonstration</w:t>
      </w:r>
      <w:r w:rsidR="0061281B" w:rsidRPr="004D78F7">
        <w:rPr>
          <w:rFonts w:cs="Arial"/>
          <w:i/>
          <w:iCs/>
          <w:color w:val="000000" w:themeColor="text1"/>
          <w:u w:val="single"/>
        </w:rPr>
        <w:t>s</w:t>
      </w:r>
      <w:r w:rsidR="009421E7" w:rsidRPr="004D78F7">
        <w:rPr>
          <w:rFonts w:cs="Arial"/>
          <w:color w:val="000000" w:themeColor="text1"/>
        </w:rPr>
        <w:t xml:space="preserve">: </w:t>
      </w:r>
      <w:r w:rsidR="0061281B" w:rsidRPr="004D78F7">
        <w:rPr>
          <w:rFonts w:cs="Arial"/>
          <w:color w:val="000000" w:themeColor="text1"/>
        </w:rPr>
        <w:t>D</w:t>
      </w:r>
      <w:r w:rsidR="7C0E70C4" w:rsidRPr="004D78F7">
        <w:rPr>
          <w:rFonts w:cs="Arial"/>
          <w:color w:val="000000" w:themeColor="text1"/>
        </w:rPr>
        <w:t xml:space="preserve">emonstrations on </w:t>
      </w:r>
      <w:r w:rsidR="008E0C71" w:rsidRPr="004D78F7">
        <w:rPr>
          <w:rFonts w:cs="Arial"/>
          <w:color w:val="000000" w:themeColor="text1"/>
        </w:rPr>
        <w:t xml:space="preserve">the </w:t>
      </w:r>
      <w:r w:rsidR="00A1611B" w:rsidRPr="004D78F7">
        <w:rPr>
          <w:rFonts w:cs="Arial"/>
          <w:color w:val="000000" w:themeColor="text1"/>
        </w:rPr>
        <w:t>zero-tillage</w:t>
      </w:r>
      <w:r w:rsidR="7C0E70C4" w:rsidRPr="004D78F7">
        <w:rPr>
          <w:rFonts w:cs="Arial"/>
          <w:color w:val="000000" w:themeColor="text1"/>
        </w:rPr>
        <w:t xml:space="preserve"> seed drill </w:t>
      </w:r>
      <w:r w:rsidR="008E0C71" w:rsidRPr="004D78F7">
        <w:rPr>
          <w:rFonts w:cs="Arial"/>
          <w:color w:val="000000" w:themeColor="text1"/>
        </w:rPr>
        <w:t>were</w:t>
      </w:r>
      <w:r w:rsidR="7C0E70C4" w:rsidRPr="004D78F7">
        <w:rPr>
          <w:rFonts w:cs="Arial"/>
          <w:color w:val="000000" w:themeColor="text1"/>
        </w:rPr>
        <w:t xml:space="preserve"> carried out in three different </w:t>
      </w:r>
      <w:r w:rsidR="008E0C71" w:rsidRPr="004D78F7">
        <w:rPr>
          <w:rFonts w:cs="Arial"/>
          <w:color w:val="000000" w:themeColor="text1"/>
        </w:rPr>
        <w:t>locations</w:t>
      </w:r>
      <w:r w:rsidR="7C0E70C4" w:rsidRPr="004D78F7">
        <w:rPr>
          <w:rFonts w:cs="Arial"/>
          <w:color w:val="000000" w:themeColor="text1"/>
        </w:rPr>
        <w:t xml:space="preserve"> of Province 1</w:t>
      </w:r>
      <w:r w:rsidR="1DF6FF53" w:rsidRPr="004D78F7">
        <w:rPr>
          <w:rFonts w:cs="Arial"/>
          <w:color w:val="000000" w:themeColor="text1"/>
        </w:rPr>
        <w:t xml:space="preserve">; two in Jhapa and one in Morang. </w:t>
      </w:r>
      <w:r w:rsidR="00A1611B" w:rsidRPr="004D78F7">
        <w:rPr>
          <w:rFonts w:cs="Arial"/>
          <w:color w:val="000000" w:themeColor="text1"/>
        </w:rPr>
        <w:t>NM Coop</w:t>
      </w:r>
      <w:r w:rsidR="638392BA" w:rsidRPr="004D78F7">
        <w:rPr>
          <w:rFonts w:cs="Arial"/>
          <w:color w:val="000000" w:themeColor="text1"/>
        </w:rPr>
        <w:t xml:space="preserve"> brought a minimum tillage machine during the visit to National Agriculture mechanization Fair in Chitwan and experimented it in maize during Rabi season. Similarl</w:t>
      </w:r>
      <w:r w:rsidR="02F5DAA3" w:rsidRPr="004D78F7">
        <w:rPr>
          <w:rFonts w:cs="Arial"/>
          <w:color w:val="000000" w:themeColor="text1"/>
        </w:rPr>
        <w:t xml:space="preserve">y, Maharanijhoda Cooperatives in Jhapa </w:t>
      </w:r>
      <w:r w:rsidR="27EB8D8C" w:rsidRPr="004D78F7">
        <w:rPr>
          <w:rFonts w:cs="Arial"/>
          <w:color w:val="000000" w:themeColor="text1"/>
        </w:rPr>
        <w:t>and</w:t>
      </w:r>
      <w:r w:rsidR="02F5DAA3" w:rsidRPr="004D78F7">
        <w:rPr>
          <w:rFonts w:cs="Arial"/>
          <w:color w:val="000000" w:themeColor="text1"/>
        </w:rPr>
        <w:t xml:space="preserve"> </w:t>
      </w:r>
      <w:r w:rsidR="48FE0B72" w:rsidRPr="004D78F7">
        <w:rPr>
          <w:rFonts w:cs="Arial"/>
          <w:color w:val="000000" w:themeColor="text1"/>
        </w:rPr>
        <w:t xml:space="preserve">Jeevan Bikash in Morang </w:t>
      </w:r>
      <w:r w:rsidR="27EB8D8C" w:rsidRPr="004D78F7">
        <w:rPr>
          <w:rFonts w:cs="Arial"/>
          <w:color w:val="000000" w:themeColor="text1"/>
        </w:rPr>
        <w:t>also experimented zero tillage multi crop planter in maize. CIMMYT facilitated the process during the working group meeting and provided technical su</w:t>
      </w:r>
      <w:r w:rsidR="1083CA84" w:rsidRPr="004D78F7">
        <w:rPr>
          <w:rFonts w:cs="Arial"/>
          <w:color w:val="000000" w:themeColor="text1"/>
        </w:rPr>
        <w:t>pport in all three sites. CIMMYT also arranged the machine in Morang from one of the SRFSI sites in Sunsari and beared the transportation cost for the same.</w:t>
      </w:r>
      <w:r w:rsidR="0061281B" w:rsidRPr="004D78F7">
        <w:rPr>
          <w:rFonts w:cs="Arial"/>
          <w:color w:val="000000" w:themeColor="text1"/>
        </w:rPr>
        <w:t xml:space="preserve"> It should be noted that financial support was very limited to ensure buy in from participating partners, with CIMMYT providing primarily technical support. Due to time constraints we were not able to implement Rabi planting activities in province 2.</w:t>
      </w:r>
    </w:p>
    <w:p w14:paraId="64A357F8" w14:textId="426C6669" w:rsidR="008E0C71" w:rsidRPr="004D78F7" w:rsidRDefault="008E0C71" w:rsidP="004D78F7">
      <w:pPr>
        <w:spacing w:after="42"/>
        <w:jc w:val="both"/>
        <w:rPr>
          <w:rFonts w:cs="Arial"/>
          <w:color w:val="000000" w:themeColor="text1"/>
        </w:rPr>
      </w:pPr>
      <w:r w:rsidRPr="004D78F7">
        <w:rPr>
          <w:rFonts w:cs="Arial"/>
          <w:color w:val="000000" w:themeColor="text1"/>
          <w:u w:val="single"/>
        </w:rPr>
        <w:t>Kharif demonstrations:</w:t>
      </w:r>
      <w:r w:rsidRPr="004D78F7">
        <w:rPr>
          <w:rFonts w:cs="Arial"/>
          <w:color w:val="000000" w:themeColor="text1"/>
        </w:rPr>
        <w:t xml:space="preserve"> During virtual meeting the working group in province </w:t>
      </w:r>
      <w:r w:rsidR="004D78F7" w:rsidRPr="004D78F7">
        <w:rPr>
          <w:rFonts w:cs="Arial"/>
          <w:color w:val="000000" w:themeColor="text1"/>
        </w:rPr>
        <w:t>1</w:t>
      </w:r>
      <w:r w:rsidRPr="004D78F7">
        <w:rPr>
          <w:rFonts w:cs="Arial"/>
          <w:color w:val="000000" w:themeColor="text1"/>
        </w:rPr>
        <w:t xml:space="preserve"> focused their discussion on kharif planting 2020 where cooperative NKC volunteered to organize the MRTP training in their premises as they already have the machine and experience using it. All the group members agreed on it and the training was conducted on June 16, 2020 in Dangihat, Morang of Province 1 where the members of the working group participated including both government and non-government stakeholders. The training was mostly focused on paddy seedling production using trays and demonstrations on MRTP using it in un puddled field and a brief demonstration on maize harvester. Three of the cooperatives, one from Morang and two from Jhapa have plans to experiment with MRTP in Kharif 2020 in some land area. They have requested CIMMYT to provide technical support during the plantation.</w:t>
      </w:r>
    </w:p>
    <w:p w14:paraId="35158618" w14:textId="53A1A3E8" w:rsidR="00CE3C37" w:rsidRPr="004D78F7" w:rsidRDefault="00F251BC" w:rsidP="004D78F7">
      <w:pPr>
        <w:spacing w:after="42"/>
        <w:jc w:val="both"/>
        <w:rPr>
          <w:rFonts w:cs="Arial"/>
          <w:color w:val="000000" w:themeColor="text1"/>
        </w:rPr>
      </w:pPr>
      <w:r w:rsidRPr="004D78F7">
        <w:rPr>
          <w:rFonts w:cs="Arial"/>
          <w:color w:val="000000" w:themeColor="text1"/>
          <w:u w:val="single"/>
        </w:rPr>
        <w:t xml:space="preserve">Small grant </w:t>
      </w:r>
      <w:r w:rsidR="00F82533" w:rsidRPr="004D78F7">
        <w:rPr>
          <w:rFonts w:cs="Arial"/>
          <w:color w:val="000000" w:themeColor="text1"/>
          <w:u w:val="single"/>
        </w:rPr>
        <w:t>fund for Kharif</w:t>
      </w:r>
      <w:r w:rsidRPr="004D78F7">
        <w:rPr>
          <w:rFonts w:cs="Arial"/>
          <w:color w:val="000000" w:themeColor="text1"/>
        </w:rPr>
        <w:t>: F</w:t>
      </w:r>
      <w:r w:rsidR="133548A8" w:rsidRPr="004D78F7">
        <w:rPr>
          <w:rFonts w:cs="Arial"/>
          <w:color w:val="000000" w:themeColor="text1"/>
        </w:rPr>
        <w:t xml:space="preserve">our </w:t>
      </w:r>
      <w:r w:rsidR="2283D09A" w:rsidRPr="004D78F7">
        <w:rPr>
          <w:rFonts w:cs="Arial"/>
          <w:color w:val="000000" w:themeColor="text1"/>
        </w:rPr>
        <w:t>demonstrations</w:t>
      </w:r>
      <w:r w:rsidR="16B660F4" w:rsidRPr="004D78F7">
        <w:rPr>
          <w:rFonts w:cs="Arial"/>
          <w:color w:val="000000" w:themeColor="text1"/>
        </w:rPr>
        <w:t xml:space="preserve"> are planned to </w:t>
      </w:r>
      <w:r w:rsidR="4FDFA42E" w:rsidRPr="004D78F7">
        <w:rPr>
          <w:rFonts w:cs="Arial"/>
          <w:color w:val="000000" w:themeColor="text1"/>
        </w:rPr>
        <w:t xml:space="preserve">conduct in different districts of Province 2. One </w:t>
      </w:r>
      <w:r w:rsidR="38A38522" w:rsidRPr="004D78F7">
        <w:rPr>
          <w:rFonts w:cs="Arial"/>
          <w:color w:val="000000" w:themeColor="text1"/>
        </w:rPr>
        <w:t>demonstration</w:t>
      </w:r>
      <w:r w:rsidR="4FDFA42E" w:rsidRPr="004D78F7">
        <w:rPr>
          <w:rFonts w:cs="Arial"/>
          <w:color w:val="000000" w:themeColor="text1"/>
        </w:rPr>
        <w:t xml:space="preserve"> </w:t>
      </w:r>
      <w:r w:rsidR="141567B0" w:rsidRPr="004D78F7">
        <w:rPr>
          <w:rFonts w:cs="Arial"/>
          <w:color w:val="000000" w:themeColor="text1"/>
        </w:rPr>
        <w:t>site</w:t>
      </w:r>
      <w:r w:rsidR="4FDFA42E" w:rsidRPr="004D78F7">
        <w:rPr>
          <w:rFonts w:cs="Arial"/>
          <w:color w:val="000000" w:themeColor="text1"/>
        </w:rPr>
        <w:t xml:space="preserve"> was in National </w:t>
      </w:r>
      <w:r w:rsidR="4126DE84" w:rsidRPr="004D78F7">
        <w:rPr>
          <w:rFonts w:cs="Arial"/>
          <w:color w:val="000000" w:themeColor="text1"/>
        </w:rPr>
        <w:t>Testing Training Centre</w:t>
      </w:r>
      <w:r w:rsidR="6BD9AFF0" w:rsidRPr="004D78F7">
        <w:rPr>
          <w:rFonts w:cs="Arial"/>
          <w:color w:val="000000" w:themeColor="text1"/>
        </w:rPr>
        <w:t>, Nawalpur</w:t>
      </w:r>
      <w:r w:rsidR="4602F2E7" w:rsidRPr="004D78F7">
        <w:rPr>
          <w:rFonts w:cs="Arial"/>
          <w:color w:val="000000" w:themeColor="text1"/>
        </w:rPr>
        <w:t xml:space="preserve"> with </w:t>
      </w:r>
      <w:r w:rsidR="4C189DB3" w:rsidRPr="004D78F7">
        <w:rPr>
          <w:rFonts w:cs="Arial"/>
          <w:color w:val="000000" w:themeColor="text1"/>
        </w:rPr>
        <w:t>collaboration</w:t>
      </w:r>
      <w:r w:rsidR="4602F2E7" w:rsidRPr="004D78F7">
        <w:rPr>
          <w:rFonts w:cs="Arial"/>
          <w:color w:val="000000" w:themeColor="text1"/>
        </w:rPr>
        <w:t xml:space="preserve"> with NARC and three are in farmers field. </w:t>
      </w:r>
      <w:r w:rsidR="43F3ED1A" w:rsidRPr="004D78F7">
        <w:rPr>
          <w:rFonts w:cs="Arial"/>
          <w:color w:val="000000" w:themeColor="text1"/>
        </w:rPr>
        <w:t xml:space="preserve">With some contributions of farmers CIMMYT will provide </w:t>
      </w:r>
      <w:r w:rsidR="5C2430AD" w:rsidRPr="004D78F7">
        <w:rPr>
          <w:rFonts w:cs="Arial"/>
          <w:color w:val="000000" w:themeColor="text1"/>
        </w:rPr>
        <w:t>25%-50%</w:t>
      </w:r>
      <w:r w:rsidR="43F3ED1A" w:rsidRPr="004D78F7">
        <w:rPr>
          <w:rFonts w:cs="Arial"/>
          <w:color w:val="000000" w:themeColor="text1"/>
        </w:rPr>
        <w:t xml:space="preserve"> grants</w:t>
      </w:r>
      <w:r w:rsidR="02C1B61E" w:rsidRPr="004D78F7">
        <w:rPr>
          <w:rFonts w:cs="Arial"/>
          <w:color w:val="000000" w:themeColor="text1"/>
        </w:rPr>
        <w:t xml:space="preserve"> to support the activities.</w:t>
      </w:r>
      <w:r w:rsidR="0053748C" w:rsidRPr="004D78F7">
        <w:rPr>
          <w:rFonts w:cs="Arial"/>
          <w:color w:val="000000" w:themeColor="text1"/>
        </w:rPr>
        <w:t xml:space="preserve"> This activity was strongly hampers by COVID-19 and not as initially envisaged, but the project adapted to what was possible under continued lockdown situation.</w:t>
      </w:r>
    </w:p>
    <w:p w14:paraId="5015FEC5" w14:textId="423367E3" w:rsidR="007D6069" w:rsidRPr="004D78F7" w:rsidRDefault="154FB29C" w:rsidP="004D78F7">
      <w:pPr>
        <w:jc w:val="both"/>
        <w:rPr>
          <w:rFonts w:cs="Arial"/>
          <w:color w:val="000000" w:themeColor="text1"/>
          <w:lang w:val="en-GB"/>
        </w:rPr>
      </w:pPr>
      <w:r w:rsidRPr="004D78F7">
        <w:rPr>
          <w:rFonts w:eastAsia="Calibri" w:cs="Arial"/>
          <w:color w:val="000000" w:themeColor="text1"/>
          <w:u w:val="single"/>
        </w:rPr>
        <w:t>Organized National Symposium on Sustainable Intensification on the Nepal Terai at the National Agriculture Mechanization (Ag</w:t>
      </w:r>
      <w:r w:rsidR="6C80CF02" w:rsidRPr="004D78F7">
        <w:rPr>
          <w:rFonts w:eastAsia="Calibri" w:cs="Arial"/>
          <w:color w:val="000000" w:themeColor="text1"/>
          <w:u w:val="single"/>
        </w:rPr>
        <w:t xml:space="preserve"> </w:t>
      </w:r>
      <w:r w:rsidRPr="004D78F7">
        <w:rPr>
          <w:rFonts w:eastAsia="Calibri" w:cs="Arial"/>
          <w:color w:val="000000" w:themeColor="text1"/>
          <w:u w:val="single"/>
        </w:rPr>
        <w:t>Mech) Fair</w:t>
      </w:r>
      <w:r w:rsidR="0053748C" w:rsidRPr="004D78F7">
        <w:rPr>
          <w:rFonts w:eastAsia="Calibri" w:cs="Arial"/>
          <w:color w:val="000000" w:themeColor="text1"/>
        </w:rPr>
        <w:t xml:space="preserve">: </w:t>
      </w:r>
      <w:r w:rsidR="2EFDA223" w:rsidRPr="004D78F7">
        <w:rPr>
          <w:rFonts w:eastAsia="Calibri" w:cs="Arial"/>
          <w:color w:val="000000" w:themeColor="text1"/>
          <w:lang w:val="en-IN"/>
        </w:rPr>
        <w:t xml:space="preserve">To bridge the gap between farmers, suppliers and manufacturers working in agricultural machineries, tools and equipment within the nation and internationally, the National Agricultural Mechanization exhibition was held from 22nd-25th November 2019. </w:t>
      </w:r>
      <w:r w:rsidR="2EFDA223" w:rsidRPr="004D78F7">
        <w:rPr>
          <w:rFonts w:eastAsia="Calibri" w:cs="Arial"/>
          <w:color w:val="000000" w:themeColor="text1"/>
          <w:lang w:val="en-GB"/>
        </w:rPr>
        <w:t xml:space="preserve"> </w:t>
      </w:r>
      <w:r w:rsidR="2EFDA223" w:rsidRPr="004D78F7">
        <w:rPr>
          <w:rFonts w:eastAsia="Calibri" w:cs="Arial"/>
          <w:color w:val="000000" w:themeColor="text1"/>
          <w:lang w:val="en-US"/>
        </w:rPr>
        <w:t xml:space="preserve">During </w:t>
      </w:r>
      <w:r w:rsidR="2EFDA223" w:rsidRPr="004D78F7">
        <w:rPr>
          <w:rFonts w:cs="Arial"/>
          <w:color w:val="000000" w:themeColor="text1"/>
          <w:lang w:val="en-US"/>
        </w:rPr>
        <w:t>the Agri-Mech fair, on 24</w:t>
      </w:r>
      <w:r w:rsidR="2EFDA223" w:rsidRPr="004D78F7">
        <w:rPr>
          <w:rFonts w:eastAsia="Calibri" w:cs="Arial"/>
          <w:color w:val="000000" w:themeColor="text1"/>
          <w:lang w:val="en-US"/>
        </w:rPr>
        <w:t>th November,</w:t>
      </w:r>
      <w:r w:rsidR="2EFDA223" w:rsidRPr="004D78F7">
        <w:rPr>
          <w:rFonts w:cs="Arial"/>
          <w:color w:val="000000" w:themeColor="text1"/>
          <w:lang w:val="en-US"/>
        </w:rPr>
        <w:t xml:space="preserve"> a National Symposium on ‘Sustainable Intensification on the Nepal Terai’ was held. The symposium was attended by guests of </w:t>
      </w:r>
      <w:r w:rsidR="00A1611B" w:rsidRPr="004D78F7">
        <w:rPr>
          <w:rFonts w:cs="Arial"/>
          <w:color w:val="000000" w:themeColor="text1"/>
          <w:lang w:val="en-US"/>
        </w:rPr>
        <w:t>honors</w:t>
      </w:r>
      <w:r w:rsidR="2EFDA223" w:rsidRPr="004D78F7">
        <w:rPr>
          <w:rFonts w:cs="Arial"/>
          <w:color w:val="000000" w:themeColor="text1"/>
          <w:lang w:val="en-US"/>
        </w:rPr>
        <w:t xml:space="preserve"> Dr </w:t>
      </w:r>
      <w:r w:rsidR="00A1611B" w:rsidRPr="004D78F7">
        <w:rPr>
          <w:rFonts w:cs="Arial"/>
          <w:color w:val="000000" w:themeColor="text1"/>
          <w:lang w:val="en-US"/>
        </w:rPr>
        <w:t>Shrimad</w:t>
      </w:r>
      <w:r w:rsidR="2EFDA223" w:rsidRPr="004D78F7">
        <w:rPr>
          <w:rFonts w:cs="Arial"/>
          <w:color w:val="000000" w:themeColor="text1"/>
          <w:lang w:val="en-US"/>
        </w:rPr>
        <w:t xml:space="preserve"> Shrestha (Director, Agricultural Engineering Division, Nepal Agricultural Research Council); Dr Ram Krishna Shrestha (Senior Agriculture Extension Officer, Department of Agriculture); </w:t>
      </w:r>
      <w:r w:rsidR="002A69E2" w:rsidRPr="004D78F7">
        <w:rPr>
          <w:rFonts w:cs="Arial"/>
          <w:color w:val="000000" w:themeColor="text1"/>
          <w:lang w:val="en-US"/>
        </w:rPr>
        <w:t>Eng.</w:t>
      </w:r>
      <w:r w:rsidR="2EFDA223" w:rsidRPr="004D78F7">
        <w:rPr>
          <w:rFonts w:cs="Arial"/>
          <w:color w:val="000000" w:themeColor="text1"/>
          <w:lang w:val="en-US"/>
        </w:rPr>
        <w:t xml:space="preserve"> Jagannath Tiwari (Senor Agricultural Engineer, Prime Minister Agriculture Modernization project); and Prof Ram Hari Timilsina (Head of the Department, Agriculture and Forestry University), along with other provincial participants specially from Province 1 and Province 2. The symposium focused on the CSISA, SRFSI and Roadmaps projects led by CIMMYT which are working to promote sustainable intensification in the Nepal Terai.</w:t>
      </w:r>
    </w:p>
    <w:p w14:paraId="42F349BC" w14:textId="0CFBF100" w:rsidR="1EE0A0C1" w:rsidRPr="004D78F7" w:rsidRDefault="00F82533" w:rsidP="004D78F7">
      <w:pPr>
        <w:pStyle w:val="Default"/>
        <w:spacing w:after="42"/>
        <w:jc w:val="both"/>
        <w:rPr>
          <w:rFonts w:ascii="Arial" w:eastAsia="Arial" w:hAnsi="Arial" w:cs="Arial"/>
          <w:color w:val="000000" w:themeColor="text1"/>
          <w:sz w:val="22"/>
          <w:szCs w:val="22"/>
        </w:rPr>
      </w:pPr>
      <w:r w:rsidRPr="004D78F7">
        <w:rPr>
          <w:rFonts w:ascii="Arial" w:hAnsi="Arial" w:cs="Arial"/>
          <w:color w:val="000000" w:themeColor="text1"/>
          <w:sz w:val="22"/>
          <w:szCs w:val="22"/>
          <w:u w:val="single"/>
        </w:rPr>
        <w:t>Developed &amp; distributed ZT Seed Drill Manual</w:t>
      </w:r>
      <w:r w:rsidR="0053748C" w:rsidRPr="004D78F7">
        <w:rPr>
          <w:rFonts w:ascii="Arial" w:hAnsi="Arial" w:cs="Arial"/>
          <w:color w:val="000000" w:themeColor="text1"/>
          <w:sz w:val="22"/>
          <w:szCs w:val="22"/>
        </w:rPr>
        <w:t xml:space="preserve">: </w:t>
      </w:r>
      <w:r w:rsidR="78A33B3F" w:rsidRPr="004D78F7">
        <w:rPr>
          <w:rFonts w:ascii="Arial" w:eastAsia="Arial" w:hAnsi="Arial" w:cs="Arial"/>
          <w:color w:val="000000" w:themeColor="text1"/>
          <w:sz w:val="22"/>
          <w:szCs w:val="22"/>
        </w:rPr>
        <w:t xml:space="preserve">A booklet on </w:t>
      </w:r>
      <w:r w:rsidR="1CF3BC5F" w:rsidRPr="004D78F7">
        <w:rPr>
          <w:rFonts w:ascii="Arial" w:eastAsia="Arial" w:hAnsi="Arial" w:cs="Arial"/>
          <w:color w:val="000000" w:themeColor="text1"/>
          <w:sz w:val="22"/>
          <w:szCs w:val="22"/>
        </w:rPr>
        <w:t xml:space="preserve">how to use ZT- MCP was developed in Nepali language which were displayed and distributed among the participants from the Roadmaps working group of both the provinces and was open to </w:t>
      </w:r>
      <w:r w:rsidR="7F9E9CFF" w:rsidRPr="004D78F7">
        <w:rPr>
          <w:rFonts w:ascii="Arial" w:eastAsia="Arial" w:hAnsi="Arial" w:cs="Arial"/>
          <w:color w:val="000000" w:themeColor="text1"/>
          <w:sz w:val="22"/>
          <w:szCs w:val="22"/>
        </w:rPr>
        <w:t>al</w:t>
      </w:r>
      <w:r w:rsidR="704498EA" w:rsidRPr="004D78F7">
        <w:rPr>
          <w:rFonts w:ascii="Arial" w:eastAsia="Arial" w:hAnsi="Arial" w:cs="Arial"/>
          <w:color w:val="000000" w:themeColor="text1"/>
          <w:sz w:val="22"/>
          <w:szCs w:val="22"/>
        </w:rPr>
        <w:t>l</w:t>
      </w:r>
      <w:r w:rsidR="7F9E9CFF" w:rsidRPr="004D78F7">
        <w:rPr>
          <w:rFonts w:ascii="Arial" w:eastAsia="Arial" w:hAnsi="Arial" w:cs="Arial"/>
          <w:color w:val="000000" w:themeColor="text1"/>
          <w:sz w:val="22"/>
          <w:szCs w:val="22"/>
        </w:rPr>
        <w:t xml:space="preserve"> the visitors attending the </w:t>
      </w:r>
      <w:r w:rsidR="722DB3A1" w:rsidRPr="004D78F7">
        <w:rPr>
          <w:rFonts w:ascii="Arial" w:eastAsia="Arial" w:hAnsi="Arial" w:cs="Arial"/>
          <w:color w:val="000000" w:themeColor="text1"/>
          <w:sz w:val="22"/>
          <w:szCs w:val="22"/>
        </w:rPr>
        <w:t>Ag Mech fair</w:t>
      </w:r>
      <w:r w:rsidR="00D53D36" w:rsidRPr="004D78F7">
        <w:rPr>
          <w:rFonts w:ascii="Arial" w:eastAsia="Arial" w:hAnsi="Arial" w:cs="Arial"/>
          <w:color w:val="000000" w:themeColor="text1"/>
          <w:sz w:val="22"/>
          <w:szCs w:val="22"/>
        </w:rPr>
        <w:t xml:space="preserve"> (append</w:t>
      </w:r>
      <w:r w:rsidR="00B55DCE">
        <w:rPr>
          <w:rFonts w:ascii="Arial" w:eastAsia="Arial" w:hAnsi="Arial" w:cs="Arial"/>
          <w:color w:val="000000" w:themeColor="text1"/>
          <w:sz w:val="22"/>
          <w:szCs w:val="22"/>
        </w:rPr>
        <w:t>ix</w:t>
      </w:r>
      <w:r w:rsidR="00D53D36" w:rsidRPr="004D78F7">
        <w:rPr>
          <w:rFonts w:ascii="Arial" w:eastAsia="Arial" w:hAnsi="Arial" w:cs="Arial"/>
          <w:color w:val="000000" w:themeColor="text1"/>
          <w:sz w:val="22"/>
          <w:szCs w:val="22"/>
        </w:rPr>
        <w:t xml:space="preserve"> 1</w:t>
      </w:r>
      <w:r w:rsidR="00B55DCE">
        <w:rPr>
          <w:rFonts w:ascii="Arial" w:eastAsia="Arial" w:hAnsi="Arial" w:cs="Arial"/>
          <w:color w:val="000000" w:themeColor="text1"/>
          <w:sz w:val="22"/>
          <w:szCs w:val="22"/>
        </w:rPr>
        <w:t>1</w:t>
      </w:r>
      <w:r w:rsidR="00D53D36" w:rsidRPr="004D78F7">
        <w:rPr>
          <w:rFonts w:ascii="Arial" w:eastAsia="Arial" w:hAnsi="Arial" w:cs="Arial"/>
          <w:color w:val="000000" w:themeColor="text1"/>
          <w:sz w:val="22"/>
          <w:szCs w:val="22"/>
        </w:rPr>
        <w:t>)</w:t>
      </w:r>
      <w:r w:rsidR="722DB3A1" w:rsidRPr="004D78F7">
        <w:rPr>
          <w:rFonts w:ascii="Arial" w:eastAsia="Arial" w:hAnsi="Arial" w:cs="Arial"/>
          <w:color w:val="000000" w:themeColor="text1"/>
          <w:sz w:val="22"/>
          <w:szCs w:val="22"/>
        </w:rPr>
        <w:t xml:space="preserve">. Mostly the students from the agriculture universities </w:t>
      </w:r>
      <w:r w:rsidR="4269AAA1" w:rsidRPr="004D78F7">
        <w:rPr>
          <w:rFonts w:ascii="Arial" w:eastAsia="Arial" w:hAnsi="Arial" w:cs="Arial"/>
          <w:color w:val="000000" w:themeColor="text1"/>
          <w:sz w:val="22"/>
          <w:szCs w:val="22"/>
        </w:rPr>
        <w:t xml:space="preserve">and officials working in farm mechanization were more interested on taking it back with them for further study. Similarly, </w:t>
      </w:r>
      <w:r w:rsidR="6E020EA5" w:rsidRPr="004D78F7">
        <w:rPr>
          <w:rFonts w:ascii="Arial" w:eastAsia="Arial" w:hAnsi="Arial" w:cs="Arial"/>
          <w:color w:val="000000" w:themeColor="text1"/>
          <w:sz w:val="22"/>
          <w:szCs w:val="22"/>
        </w:rPr>
        <w:t xml:space="preserve">the videos developed by CSISA on mechanization </w:t>
      </w:r>
      <w:r w:rsidR="25A9B72B" w:rsidRPr="004D78F7">
        <w:rPr>
          <w:rFonts w:ascii="Arial" w:eastAsia="Arial" w:hAnsi="Arial" w:cs="Arial"/>
          <w:color w:val="000000" w:themeColor="text1"/>
          <w:sz w:val="22"/>
          <w:szCs w:val="22"/>
        </w:rPr>
        <w:t xml:space="preserve">including ZT seed drill </w:t>
      </w:r>
      <w:r w:rsidR="6E020EA5" w:rsidRPr="004D78F7">
        <w:rPr>
          <w:rFonts w:ascii="Arial" w:eastAsia="Arial" w:hAnsi="Arial" w:cs="Arial"/>
          <w:color w:val="000000" w:themeColor="text1"/>
          <w:sz w:val="22"/>
          <w:szCs w:val="22"/>
        </w:rPr>
        <w:t xml:space="preserve">was also </w:t>
      </w:r>
      <w:r w:rsidR="358C4A2E" w:rsidRPr="004D78F7">
        <w:rPr>
          <w:rFonts w:ascii="Arial" w:eastAsia="Arial" w:hAnsi="Arial" w:cs="Arial"/>
          <w:color w:val="000000" w:themeColor="text1"/>
          <w:sz w:val="22"/>
          <w:szCs w:val="22"/>
        </w:rPr>
        <w:t>played on a big screen w</w:t>
      </w:r>
      <w:r w:rsidR="227165D0" w:rsidRPr="004D78F7">
        <w:rPr>
          <w:rFonts w:ascii="Arial" w:eastAsia="Arial" w:hAnsi="Arial" w:cs="Arial"/>
          <w:color w:val="000000" w:themeColor="text1"/>
          <w:sz w:val="22"/>
          <w:szCs w:val="22"/>
        </w:rPr>
        <w:t>hich also grabbed the attention of the visitors.</w:t>
      </w:r>
    </w:p>
    <w:p w14:paraId="274C4C09" w14:textId="667FAC28" w:rsidR="40758267" w:rsidRPr="00214DD7" w:rsidRDefault="40758267" w:rsidP="00214DD7">
      <w:pPr>
        <w:pStyle w:val="Default"/>
        <w:spacing w:after="42"/>
        <w:jc w:val="both"/>
        <w:rPr>
          <w:rFonts w:eastAsia="Calibri"/>
          <w:sz w:val="22"/>
          <w:szCs w:val="22"/>
        </w:rPr>
      </w:pPr>
    </w:p>
    <w:p w14:paraId="7EFD2AE3" w14:textId="667FAC28" w:rsidR="0093339C" w:rsidRDefault="0093339C" w:rsidP="00CB42CD">
      <w:pPr>
        <w:jc w:val="both"/>
        <w:rPr>
          <w:rFonts w:eastAsia="Calibri"/>
          <w:sz w:val="23"/>
          <w:szCs w:val="23"/>
        </w:rPr>
      </w:pPr>
    </w:p>
    <w:p w14:paraId="1EEE942F" w14:textId="77777777" w:rsidR="0093339C" w:rsidRDefault="0093339C" w:rsidP="00CB42CD">
      <w:pPr>
        <w:jc w:val="both"/>
        <w:rPr>
          <w:color w:val="FF0000"/>
        </w:rPr>
      </w:pPr>
    </w:p>
    <w:p w14:paraId="16697242" w14:textId="77777777" w:rsidR="006E5FE5" w:rsidRDefault="006E5FE5" w:rsidP="00CB42CD">
      <w:pPr>
        <w:jc w:val="both"/>
        <w:rPr>
          <w:color w:val="FF0000"/>
        </w:rPr>
        <w:sectPr w:rsidR="006E5FE5" w:rsidSect="002A665E">
          <w:headerReference w:type="first" r:id="rId17"/>
          <w:footerReference w:type="first" r:id="rId18"/>
          <w:pgSz w:w="11906" w:h="16838" w:code="9"/>
          <w:pgMar w:top="1418" w:right="1134" w:bottom="1134" w:left="1985" w:header="567" w:footer="567" w:gutter="0"/>
          <w:cols w:space="708"/>
          <w:docGrid w:linePitch="360"/>
        </w:sectPr>
      </w:pPr>
    </w:p>
    <w:p w14:paraId="4A48620D" w14:textId="596ABF43" w:rsidR="006E5FE5" w:rsidRDefault="006E5FE5" w:rsidP="00263C67">
      <w:pPr>
        <w:pStyle w:val="Heading1"/>
        <w:keepNext w:val="0"/>
      </w:pPr>
      <w:bookmarkStart w:id="8" w:name="_Toc44662399"/>
      <w:r>
        <w:t>Achievements against project activities and outputs/milestones</w:t>
      </w:r>
      <w:bookmarkStart w:id="9" w:name="_Toc175647179"/>
      <w:bookmarkEnd w:id="8"/>
    </w:p>
    <w:p w14:paraId="590881D8" w14:textId="4F389F69" w:rsidR="00E67F4B" w:rsidRDefault="00E67F4B" w:rsidP="00E67F4B">
      <w:pPr>
        <w:pStyle w:val="Heading2"/>
        <w:keepNext w:val="0"/>
        <w:tabs>
          <w:tab w:val="clear" w:pos="709"/>
        </w:tabs>
      </w:pPr>
      <w:bookmarkStart w:id="10" w:name="_Toc44662400"/>
      <w:r>
        <w:t>Achievements to date</w:t>
      </w:r>
      <w:bookmarkEnd w:id="10"/>
    </w:p>
    <w:p w14:paraId="7F07219C" w14:textId="77777777" w:rsidR="00721C1F" w:rsidRDefault="00721C1F" w:rsidP="00721C1F"/>
    <w:tbl>
      <w:tblPr>
        <w:tblW w:w="0" w:type="auto"/>
        <w:tblLook w:val="04A0" w:firstRow="1" w:lastRow="0" w:firstColumn="1" w:lastColumn="0" w:noHBand="0" w:noVBand="1"/>
      </w:tblPr>
      <w:tblGrid>
        <w:gridCol w:w="798"/>
        <w:gridCol w:w="343"/>
        <w:gridCol w:w="3572"/>
        <w:gridCol w:w="1419"/>
        <w:gridCol w:w="850"/>
        <w:gridCol w:w="3945"/>
        <w:gridCol w:w="3346"/>
      </w:tblGrid>
      <w:tr w:rsidR="00B64DCA" w:rsidRPr="00AA4664" w14:paraId="7943D5F3" w14:textId="0B3A7B24" w:rsidTr="46ADBB15">
        <w:trPr>
          <w:trHeight w:val="300"/>
        </w:trPr>
        <w:tc>
          <w:tcPr>
            <w:tcW w:w="4716"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D1567BF" w14:textId="77777777" w:rsidR="003A573B" w:rsidRPr="00AA4664" w:rsidRDefault="003A573B" w:rsidP="00263C67">
            <w:pPr>
              <w:spacing w:before="0" w:after="0"/>
              <w:jc w:val="center"/>
              <w:rPr>
                <w:rFonts w:ascii="Calibri" w:hAnsi="Calibri" w:cs="Calibri"/>
                <w:color w:val="000000"/>
                <w:sz w:val="20"/>
                <w:szCs w:val="20"/>
                <w:lang w:val="en-US" w:bidi="hi-IN"/>
              </w:rPr>
            </w:pPr>
            <w:r w:rsidRPr="00AA4664">
              <w:rPr>
                <w:rFonts w:ascii="Calibri" w:hAnsi="Calibri" w:cs="Calibri"/>
                <w:color w:val="000000"/>
                <w:sz w:val="20"/>
                <w:szCs w:val="20"/>
                <w:lang w:val="en-US" w:bidi="hi-IN"/>
              </w:rPr>
              <w:t>Activity</w:t>
            </w:r>
          </w:p>
        </w:tc>
        <w:tc>
          <w:tcPr>
            <w:tcW w:w="1419"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393A1574" w14:textId="77777777" w:rsidR="003A573B" w:rsidRPr="00AA4664" w:rsidRDefault="003A573B" w:rsidP="00263C67">
            <w:pPr>
              <w:spacing w:before="0" w:after="0"/>
              <w:jc w:val="center"/>
              <w:rPr>
                <w:rFonts w:ascii="Calibri" w:hAnsi="Calibri" w:cs="Calibri"/>
                <w:color w:val="000000"/>
                <w:sz w:val="20"/>
                <w:szCs w:val="20"/>
                <w:lang w:val="en-US" w:bidi="hi-IN"/>
              </w:rPr>
            </w:pPr>
            <w:r w:rsidRPr="00AA4664">
              <w:rPr>
                <w:rFonts w:ascii="Calibri" w:hAnsi="Calibri" w:cs="Calibri"/>
                <w:color w:val="000000"/>
                <w:sz w:val="20"/>
                <w:szCs w:val="20"/>
                <w:lang w:val="en-US" w:bidi="hi-IN"/>
              </w:rPr>
              <w:t>Output</w:t>
            </w:r>
          </w:p>
        </w:tc>
        <w:tc>
          <w:tcPr>
            <w:tcW w:w="85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0455E1C7" w14:textId="77777777" w:rsidR="003A573B" w:rsidRPr="00AA4664" w:rsidRDefault="003A573B" w:rsidP="00263C67">
            <w:pPr>
              <w:spacing w:before="0" w:after="0"/>
              <w:jc w:val="center"/>
              <w:rPr>
                <w:rFonts w:ascii="Calibri" w:hAnsi="Calibri" w:cs="Calibri"/>
                <w:color w:val="000000"/>
                <w:sz w:val="20"/>
                <w:szCs w:val="20"/>
                <w:lang w:val="en-US" w:bidi="hi-IN"/>
              </w:rPr>
            </w:pPr>
            <w:r w:rsidRPr="00AA4664">
              <w:rPr>
                <w:rFonts w:ascii="Calibri" w:hAnsi="Calibri" w:cs="Calibri"/>
                <w:color w:val="000000"/>
                <w:sz w:val="20"/>
                <w:szCs w:val="20"/>
                <w:lang w:val="en-US" w:bidi="hi-IN"/>
              </w:rPr>
              <w:t>Due</w:t>
            </w:r>
          </w:p>
        </w:tc>
        <w:tc>
          <w:tcPr>
            <w:tcW w:w="3945"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DC35293" w14:textId="77777777" w:rsidR="003A573B" w:rsidRPr="00AA4664" w:rsidRDefault="003A573B" w:rsidP="00263C67">
            <w:pPr>
              <w:spacing w:before="0" w:after="0"/>
              <w:jc w:val="center"/>
              <w:rPr>
                <w:rFonts w:ascii="Calibri" w:hAnsi="Calibri" w:cs="Calibri"/>
                <w:color w:val="000000"/>
                <w:sz w:val="20"/>
                <w:szCs w:val="20"/>
                <w:lang w:val="en-US" w:bidi="hi-IN"/>
              </w:rPr>
            </w:pPr>
            <w:r w:rsidRPr="00AA4664">
              <w:rPr>
                <w:rFonts w:ascii="Calibri" w:hAnsi="Calibri" w:cs="Calibri"/>
                <w:color w:val="000000"/>
                <w:sz w:val="20"/>
                <w:szCs w:val="20"/>
                <w:lang w:val="en-US" w:bidi="hi-IN"/>
              </w:rPr>
              <w:t>Progress</w:t>
            </w:r>
          </w:p>
        </w:tc>
        <w:tc>
          <w:tcPr>
            <w:tcW w:w="3346" w:type="dxa"/>
            <w:tcBorders>
              <w:top w:val="single" w:sz="4" w:space="0" w:color="auto"/>
              <w:left w:val="nil"/>
              <w:bottom w:val="single" w:sz="4" w:space="0" w:color="auto"/>
              <w:right w:val="single" w:sz="4" w:space="0" w:color="auto"/>
            </w:tcBorders>
            <w:shd w:val="clear" w:color="auto" w:fill="D9D9D9" w:themeFill="background1" w:themeFillShade="D9"/>
          </w:tcPr>
          <w:p w14:paraId="5D92BB0A" w14:textId="2CA297E7" w:rsidR="003A573B" w:rsidRPr="00AA4664" w:rsidRDefault="003A573B" w:rsidP="00263C67">
            <w:pPr>
              <w:spacing w:before="0" w:after="0"/>
              <w:jc w:val="center"/>
              <w:rPr>
                <w:rFonts w:ascii="Calibri" w:hAnsi="Calibri" w:cs="Calibri"/>
                <w:color w:val="000000"/>
                <w:sz w:val="20"/>
                <w:szCs w:val="20"/>
                <w:lang w:val="en-US" w:bidi="hi-IN"/>
              </w:rPr>
            </w:pPr>
            <w:r>
              <w:rPr>
                <w:rFonts w:ascii="Calibri" w:hAnsi="Calibri" w:cs="Calibri"/>
                <w:color w:val="000000"/>
                <w:sz w:val="20"/>
                <w:szCs w:val="20"/>
                <w:lang w:val="en-US" w:bidi="hi-IN"/>
              </w:rPr>
              <w:t>Completion Plan</w:t>
            </w:r>
          </w:p>
        </w:tc>
      </w:tr>
      <w:tr w:rsidR="003A573B" w:rsidRPr="00D07BBE" w14:paraId="1FB764B9" w14:textId="5133BF83" w:rsidTr="00895203">
        <w:trPr>
          <w:trHeight w:val="300"/>
        </w:trPr>
        <w:tc>
          <w:tcPr>
            <w:tcW w:w="0" w:type="auto"/>
            <w:tcBorders>
              <w:top w:val="nil"/>
              <w:left w:val="single" w:sz="4" w:space="0" w:color="auto"/>
              <w:bottom w:val="single" w:sz="4" w:space="0" w:color="auto"/>
              <w:right w:val="nil"/>
            </w:tcBorders>
            <w:shd w:val="clear" w:color="auto" w:fill="D6E3BC" w:themeFill="accent3" w:themeFillTint="66"/>
            <w:noWrap/>
            <w:vAlign w:val="center"/>
            <w:hideMark/>
          </w:tcPr>
          <w:p w14:paraId="3A73B18E" w14:textId="77777777" w:rsidR="003A573B" w:rsidRPr="00D07BBE" w:rsidRDefault="003A573B" w:rsidP="00263C67">
            <w:pPr>
              <w:spacing w:before="0" w:after="0"/>
              <w:rPr>
                <w:rFonts w:ascii="Calibri" w:hAnsi="Calibri" w:cs="Calibri"/>
                <w:b/>
                <w:bCs/>
                <w:color w:val="000000"/>
                <w:sz w:val="20"/>
                <w:szCs w:val="20"/>
                <w:lang w:val="en-US" w:bidi="hi-IN"/>
              </w:rPr>
            </w:pPr>
            <w:r w:rsidRPr="00D07BBE">
              <w:rPr>
                <w:rFonts w:ascii="Calibri" w:hAnsi="Calibri" w:cs="Calibri"/>
                <w:b/>
                <w:bCs/>
                <w:color w:val="000000"/>
                <w:sz w:val="20"/>
                <w:szCs w:val="20"/>
                <w:lang w:val="en-US" w:bidi="hi-IN"/>
              </w:rPr>
              <w:t>Phase</w:t>
            </w:r>
          </w:p>
        </w:tc>
        <w:tc>
          <w:tcPr>
            <w:tcW w:w="0" w:type="auto"/>
            <w:tcBorders>
              <w:top w:val="nil"/>
              <w:left w:val="single" w:sz="4" w:space="0" w:color="auto"/>
              <w:bottom w:val="single" w:sz="4" w:space="0" w:color="auto"/>
              <w:right w:val="single" w:sz="4" w:space="0" w:color="auto"/>
            </w:tcBorders>
            <w:shd w:val="clear" w:color="auto" w:fill="D6E3BC" w:themeFill="accent3" w:themeFillTint="66"/>
            <w:noWrap/>
            <w:vAlign w:val="center"/>
            <w:hideMark/>
          </w:tcPr>
          <w:p w14:paraId="036F6C2E" w14:textId="77777777" w:rsidR="003A573B" w:rsidRPr="00D07BBE" w:rsidRDefault="003A573B" w:rsidP="00263C67">
            <w:pPr>
              <w:spacing w:before="0" w:after="0"/>
              <w:jc w:val="center"/>
              <w:rPr>
                <w:rFonts w:ascii="Calibri" w:hAnsi="Calibri" w:cs="Calibri"/>
                <w:b/>
                <w:bCs/>
                <w:color w:val="000000"/>
                <w:sz w:val="20"/>
                <w:szCs w:val="20"/>
                <w:lang w:val="en-US" w:bidi="hi-IN"/>
              </w:rPr>
            </w:pPr>
            <w:r w:rsidRPr="00D07BBE">
              <w:rPr>
                <w:rFonts w:ascii="Calibri" w:hAnsi="Calibri" w:cs="Calibri"/>
                <w:b/>
                <w:bCs/>
                <w:color w:val="000000"/>
                <w:sz w:val="20"/>
                <w:szCs w:val="20"/>
                <w:lang w:val="en-US" w:bidi="hi-IN"/>
              </w:rPr>
              <w:t>1</w:t>
            </w:r>
          </w:p>
        </w:tc>
        <w:tc>
          <w:tcPr>
            <w:tcW w:w="0" w:type="auto"/>
            <w:gridSpan w:val="5"/>
            <w:tcBorders>
              <w:top w:val="nil"/>
              <w:left w:val="nil"/>
              <w:bottom w:val="single" w:sz="4" w:space="0" w:color="auto"/>
              <w:right w:val="single" w:sz="4" w:space="0" w:color="auto"/>
            </w:tcBorders>
            <w:shd w:val="clear" w:color="auto" w:fill="D6E3BC" w:themeFill="accent3" w:themeFillTint="66"/>
            <w:vAlign w:val="center"/>
            <w:hideMark/>
          </w:tcPr>
          <w:p w14:paraId="4946DD01" w14:textId="594C8332" w:rsidR="003A573B" w:rsidRPr="00D07BBE" w:rsidRDefault="003A573B" w:rsidP="003A573B">
            <w:pPr>
              <w:spacing w:before="0" w:after="0"/>
              <w:rPr>
                <w:rFonts w:ascii="Calibri" w:hAnsi="Calibri" w:cs="Calibri"/>
                <w:b/>
                <w:bCs/>
                <w:color w:val="000000"/>
                <w:sz w:val="20"/>
                <w:szCs w:val="20"/>
                <w:lang w:val="en-US" w:bidi="hi-IN"/>
              </w:rPr>
            </w:pPr>
            <w:r w:rsidRPr="00D07BBE">
              <w:rPr>
                <w:rFonts w:ascii="Calibri" w:hAnsi="Calibri" w:cs="Calibri"/>
                <w:b/>
                <w:bCs/>
                <w:color w:val="000000"/>
                <w:sz w:val="20"/>
                <w:szCs w:val="20"/>
                <w:lang w:val="en-US" w:bidi="hi-IN"/>
              </w:rPr>
              <w:t>Understand</w:t>
            </w:r>
          </w:p>
        </w:tc>
      </w:tr>
      <w:tr w:rsidR="00DD788E" w:rsidRPr="00DD788E" w14:paraId="35BA4254" w14:textId="60558FE5" w:rsidTr="004A093D">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99FDC41" w14:textId="77777777" w:rsidR="003A573B" w:rsidRPr="00AA4664" w:rsidRDefault="003A573B" w:rsidP="00263C67">
            <w:pPr>
              <w:spacing w:before="0" w:after="0"/>
              <w:jc w:val="center"/>
              <w:rPr>
                <w:rFonts w:ascii="Calibri" w:hAnsi="Calibri" w:cs="Calibri"/>
                <w:color w:val="000000"/>
                <w:sz w:val="20"/>
                <w:szCs w:val="20"/>
                <w:lang w:val="en-US" w:bidi="hi-IN"/>
              </w:rPr>
            </w:pPr>
            <w:r w:rsidRPr="00AA4664">
              <w:rPr>
                <w:rFonts w:ascii="Calibri" w:hAnsi="Calibri" w:cs="Calibri"/>
                <w:color w:val="000000"/>
                <w:sz w:val="20"/>
                <w:szCs w:val="20"/>
                <w:lang w:val="en-US" w:bidi="hi-IN"/>
              </w:rPr>
              <w:t>Output</w:t>
            </w:r>
          </w:p>
        </w:tc>
        <w:tc>
          <w:tcPr>
            <w:tcW w:w="0" w:type="auto"/>
            <w:tcBorders>
              <w:top w:val="nil"/>
              <w:left w:val="nil"/>
              <w:bottom w:val="single" w:sz="4" w:space="0" w:color="auto"/>
              <w:right w:val="single" w:sz="4" w:space="0" w:color="auto"/>
            </w:tcBorders>
            <w:shd w:val="clear" w:color="auto" w:fill="auto"/>
            <w:noWrap/>
            <w:vAlign w:val="center"/>
            <w:hideMark/>
          </w:tcPr>
          <w:p w14:paraId="64D19BA7" w14:textId="77777777" w:rsidR="003A573B" w:rsidRPr="00AA4664" w:rsidRDefault="003A573B" w:rsidP="00263C67">
            <w:pPr>
              <w:spacing w:before="0" w:after="0"/>
              <w:jc w:val="center"/>
              <w:rPr>
                <w:rFonts w:ascii="Calibri" w:hAnsi="Calibri" w:cs="Calibri"/>
                <w:color w:val="000000"/>
                <w:sz w:val="20"/>
                <w:szCs w:val="20"/>
                <w:lang w:val="en-US" w:bidi="hi-IN"/>
              </w:rPr>
            </w:pPr>
            <w:r w:rsidRPr="00AA4664">
              <w:rPr>
                <w:rFonts w:ascii="Calibri" w:hAnsi="Calibri" w:cs="Calibri"/>
                <w:color w:val="000000"/>
                <w:sz w:val="20"/>
                <w:szCs w:val="20"/>
                <w:lang w:val="en-US" w:bidi="hi-IN"/>
              </w:rPr>
              <w:t>A</w:t>
            </w:r>
          </w:p>
        </w:tc>
        <w:tc>
          <w:tcPr>
            <w:tcW w:w="3572" w:type="dxa"/>
            <w:tcBorders>
              <w:top w:val="nil"/>
              <w:left w:val="nil"/>
              <w:bottom w:val="single" w:sz="4" w:space="0" w:color="auto"/>
              <w:right w:val="single" w:sz="4" w:space="0" w:color="auto"/>
            </w:tcBorders>
            <w:shd w:val="clear" w:color="auto" w:fill="auto"/>
            <w:vAlign w:val="center"/>
            <w:hideMark/>
          </w:tcPr>
          <w:p w14:paraId="584D410A" w14:textId="77777777" w:rsidR="003A573B" w:rsidRPr="00AA4664" w:rsidRDefault="003A573B" w:rsidP="00263C67">
            <w:pPr>
              <w:spacing w:before="0" w:after="0"/>
              <w:rPr>
                <w:rFonts w:ascii="Calibri" w:hAnsi="Calibri" w:cs="Calibri"/>
                <w:color w:val="000000"/>
                <w:sz w:val="20"/>
                <w:szCs w:val="20"/>
                <w:lang w:val="en-US" w:bidi="hi-IN"/>
              </w:rPr>
            </w:pPr>
            <w:r w:rsidRPr="00AA4664">
              <w:rPr>
                <w:rFonts w:ascii="Calibri" w:hAnsi="Calibri" w:cs="Calibri"/>
                <w:color w:val="000000"/>
                <w:sz w:val="20"/>
                <w:szCs w:val="20"/>
                <w:lang w:val="en-US" w:bidi="hi-IN"/>
              </w:rPr>
              <w:t>Evaluation of theories of change for SAM in South Asia</w:t>
            </w:r>
          </w:p>
        </w:tc>
        <w:tc>
          <w:tcPr>
            <w:tcW w:w="1419" w:type="dxa"/>
            <w:tcBorders>
              <w:top w:val="nil"/>
              <w:left w:val="nil"/>
              <w:bottom w:val="single" w:sz="4" w:space="0" w:color="auto"/>
              <w:right w:val="single" w:sz="4" w:space="0" w:color="auto"/>
            </w:tcBorders>
            <w:shd w:val="clear" w:color="auto" w:fill="auto"/>
            <w:vAlign w:val="center"/>
            <w:hideMark/>
          </w:tcPr>
          <w:p w14:paraId="26C501A3" w14:textId="77777777" w:rsidR="003A573B" w:rsidRPr="00AA4664" w:rsidRDefault="003A573B" w:rsidP="00263C67">
            <w:pPr>
              <w:spacing w:before="0" w:after="0"/>
              <w:rPr>
                <w:rFonts w:ascii="Calibri" w:hAnsi="Calibri" w:cs="Calibri"/>
                <w:color w:val="000000"/>
                <w:sz w:val="20"/>
                <w:szCs w:val="20"/>
                <w:lang w:val="en-US" w:bidi="hi-IN"/>
              </w:rPr>
            </w:pPr>
            <w:r w:rsidRPr="00AA4664">
              <w:rPr>
                <w:rFonts w:ascii="Calibri" w:hAnsi="Calibri" w:cs="Calibri"/>
                <w:color w:val="000000"/>
                <w:sz w:val="20"/>
                <w:szCs w:val="20"/>
                <w:lang w:val="en-US" w:bidi="hi-IN"/>
              </w:rPr>
              <w:t>Literature review document</w:t>
            </w:r>
          </w:p>
        </w:tc>
        <w:tc>
          <w:tcPr>
            <w:tcW w:w="850" w:type="dxa"/>
            <w:tcBorders>
              <w:top w:val="nil"/>
              <w:left w:val="nil"/>
              <w:bottom w:val="single" w:sz="4" w:space="0" w:color="auto"/>
              <w:right w:val="single" w:sz="4" w:space="0" w:color="auto"/>
            </w:tcBorders>
            <w:shd w:val="clear" w:color="auto" w:fill="auto"/>
            <w:vAlign w:val="center"/>
            <w:hideMark/>
          </w:tcPr>
          <w:p w14:paraId="6EDC9E5B" w14:textId="77777777" w:rsidR="003A573B" w:rsidRPr="00A5324A" w:rsidRDefault="003A573B" w:rsidP="00263C67">
            <w:pPr>
              <w:spacing w:before="0" w:after="0"/>
              <w:jc w:val="right"/>
              <w:rPr>
                <w:rFonts w:ascii="Calibri" w:hAnsi="Calibri" w:cs="Calibri"/>
                <w:b/>
                <w:bCs/>
                <w:color w:val="000000"/>
                <w:sz w:val="20"/>
                <w:szCs w:val="20"/>
                <w:lang w:val="en-US" w:bidi="hi-IN"/>
              </w:rPr>
            </w:pPr>
            <w:r w:rsidRPr="00A5324A">
              <w:rPr>
                <w:rFonts w:ascii="Calibri" w:hAnsi="Calibri" w:cs="Calibri"/>
                <w:b/>
                <w:bCs/>
                <w:color w:val="C0504D" w:themeColor="accent2"/>
                <w:sz w:val="20"/>
                <w:szCs w:val="20"/>
                <w:lang w:val="en-US" w:bidi="hi-IN"/>
              </w:rPr>
              <w:t>May-19</w:t>
            </w:r>
          </w:p>
        </w:tc>
        <w:tc>
          <w:tcPr>
            <w:tcW w:w="3945" w:type="dxa"/>
            <w:tcBorders>
              <w:top w:val="nil"/>
              <w:left w:val="nil"/>
              <w:bottom w:val="single" w:sz="4" w:space="0" w:color="auto"/>
              <w:right w:val="single" w:sz="4" w:space="0" w:color="auto"/>
            </w:tcBorders>
            <w:shd w:val="clear" w:color="auto" w:fill="auto"/>
            <w:vAlign w:val="center"/>
          </w:tcPr>
          <w:p w14:paraId="20B40897" w14:textId="3CF9B971" w:rsidR="003A573B" w:rsidRPr="00AA4664" w:rsidRDefault="00311457" w:rsidP="00D07BBE">
            <w:pPr>
              <w:spacing w:before="0" w:after="0"/>
              <w:jc w:val="center"/>
              <w:rPr>
                <w:rFonts w:ascii="Calibri" w:hAnsi="Calibri" w:cs="Calibri"/>
                <w:color w:val="000000"/>
                <w:sz w:val="20"/>
                <w:szCs w:val="20"/>
                <w:lang w:val="en-US" w:bidi="hi-IN"/>
              </w:rPr>
            </w:pPr>
            <w:r>
              <w:rPr>
                <w:rFonts w:ascii="Calibri" w:hAnsi="Calibri" w:cs="Calibri"/>
                <w:color w:val="000000"/>
                <w:sz w:val="20"/>
                <w:szCs w:val="20"/>
                <w:lang w:val="en-US" w:bidi="hi-IN"/>
              </w:rPr>
              <w:t>The first version of the manuscript has been drafted</w:t>
            </w:r>
            <w:r w:rsidR="0027038F">
              <w:rPr>
                <w:rFonts w:ascii="Calibri" w:hAnsi="Calibri" w:cs="Calibri"/>
                <w:color w:val="000000"/>
                <w:sz w:val="20"/>
                <w:szCs w:val="20"/>
                <w:lang w:val="en-US" w:bidi="hi-IN"/>
              </w:rPr>
              <w:t xml:space="preserve"> (appendix </w:t>
            </w:r>
            <w:r w:rsidR="00B55DCE">
              <w:rPr>
                <w:rFonts w:ascii="Calibri" w:hAnsi="Calibri" w:cs="Calibri"/>
                <w:color w:val="000000"/>
                <w:sz w:val="20"/>
                <w:szCs w:val="20"/>
                <w:lang w:val="en-US" w:bidi="hi-IN"/>
              </w:rPr>
              <w:t>2</w:t>
            </w:r>
            <w:r w:rsidR="0027038F">
              <w:rPr>
                <w:rFonts w:ascii="Calibri" w:hAnsi="Calibri" w:cs="Calibri"/>
                <w:color w:val="000000"/>
                <w:sz w:val="20"/>
                <w:szCs w:val="20"/>
                <w:lang w:val="en-US" w:bidi="hi-IN"/>
              </w:rPr>
              <w:t xml:space="preserve">), as well as a communications output on the pathways to sustainable agricultural mechanization (appendix </w:t>
            </w:r>
            <w:r w:rsidR="00B55DCE">
              <w:rPr>
                <w:rFonts w:ascii="Calibri" w:hAnsi="Calibri" w:cs="Calibri"/>
                <w:color w:val="000000"/>
                <w:sz w:val="20"/>
                <w:szCs w:val="20"/>
                <w:lang w:val="en-US" w:bidi="hi-IN"/>
              </w:rPr>
              <w:t>3</w:t>
            </w:r>
            <w:r w:rsidR="0027038F">
              <w:rPr>
                <w:rFonts w:ascii="Calibri" w:hAnsi="Calibri" w:cs="Calibri"/>
                <w:color w:val="000000"/>
                <w:sz w:val="20"/>
                <w:szCs w:val="20"/>
                <w:lang w:val="en-US" w:bidi="hi-IN"/>
              </w:rPr>
              <w:t>)</w:t>
            </w:r>
          </w:p>
        </w:tc>
        <w:tc>
          <w:tcPr>
            <w:tcW w:w="3346" w:type="dxa"/>
            <w:tcBorders>
              <w:top w:val="nil"/>
              <w:left w:val="nil"/>
              <w:bottom w:val="single" w:sz="4" w:space="0" w:color="auto"/>
              <w:right w:val="single" w:sz="4" w:space="0" w:color="auto"/>
            </w:tcBorders>
            <w:vAlign w:val="center"/>
          </w:tcPr>
          <w:p w14:paraId="4D7E2C7E" w14:textId="7BEB04D0" w:rsidR="003A573B" w:rsidRPr="00DD788E" w:rsidRDefault="00D53D36" w:rsidP="00D07BBE">
            <w:pPr>
              <w:spacing w:before="0" w:after="0"/>
              <w:jc w:val="center"/>
              <w:rPr>
                <w:rFonts w:ascii="Calibri" w:hAnsi="Calibri" w:cs="Calibri"/>
                <w:color w:val="000000" w:themeColor="text1"/>
                <w:sz w:val="20"/>
                <w:szCs w:val="20"/>
                <w:lang w:val="en-US" w:bidi="hi-IN"/>
              </w:rPr>
            </w:pPr>
            <w:r w:rsidRPr="00DD788E">
              <w:rPr>
                <w:rFonts w:ascii="Calibri" w:hAnsi="Calibri" w:cs="Calibri"/>
                <w:color w:val="000000" w:themeColor="text1"/>
                <w:sz w:val="20"/>
                <w:szCs w:val="20"/>
                <w:lang w:val="en-US" w:bidi="hi-IN"/>
              </w:rPr>
              <w:t xml:space="preserve">The final version will be ready for journal submission by </w:t>
            </w:r>
            <w:r w:rsidR="00DD788E" w:rsidRPr="00DD788E">
              <w:rPr>
                <w:rFonts w:ascii="Calibri" w:hAnsi="Calibri" w:cs="Calibri"/>
                <w:color w:val="000000" w:themeColor="text1"/>
                <w:sz w:val="20"/>
                <w:szCs w:val="20"/>
                <w:lang w:val="en-US" w:bidi="hi-IN"/>
              </w:rPr>
              <w:t xml:space="preserve">31 July 2020. </w:t>
            </w:r>
          </w:p>
        </w:tc>
      </w:tr>
      <w:tr w:rsidR="00B159B9" w:rsidRPr="00AA4664" w14:paraId="773B6539" w14:textId="7E3A8909" w:rsidTr="004A093D">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58F5034" w14:textId="77777777" w:rsidR="003A573B" w:rsidRPr="00AA4664" w:rsidRDefault="003A573B" w:rsidP="00263C67">
            <w:pPr>
              <w:spacing w:before="0" w:after="0"/>
              <w:jc w:val="center"/>
              <w:rPr>
                <w:rFonts w:ascii="Calibri" w:hAnsi="Calibri" w:cs="Calibri"/>
                <w:color w:val="000000"/>
                <w:sz w:val="20"/>
                <w:szCs w:val="20"/>
                <w:lang w:val="en-US" w:bidi="hi-IN"/>
              </w:rPr>
            </w:pPr>
            <w:r w:rsidRPr="00AA4664">
              <w:rPr>
                <w:rFonts w:ascii="Calibri" w:hAnsi="Calibri" w:cs="Calibri"/>
                <w:color w:val="000000"/>
                <w:sz w:val="20"/>
                <w:szCs w:val="20"/>
                <w:lang w:val="en-US" w:bidi="hi-IN"/>
              </w:rPr>
              <w:t>Output</w:t>
            </w:r>
          </w:p>
        </w:tc>
        <w:tc>
          <w:tcPr>
            <w:tcW w:w="0" w:type="auto"/>
            <w:tcBorders>
              <w:top w:val="nil"/>
              <w:left w:val="nil"/>
              <w:bottom w:val="single" w:sz="4" w:space="0" w:color="auto"/>
              <w:right w:val="single" w:sz="4" w:space="0" w:color="auto"/>
            </w:tcBorders>
            <w:shd w:val="clear" w:color="auto" w:fill="auto"/>
            <w:noWrap/>
            <w:vAlign w:val="center"/>
            <w:hideMark/>
          </w:tcPr>
          <w:p w14:paraId="2604C3DE" w14:textId="77777777" w:rsidR="003A573B" w:rsidRPr="00AA4664" w:rsidRDefault="003A573B" w:rsidP="00263C67">
            <w:pPr>
              <w:spacing w:before="0" w:after="0"/>
              <w:jc w:val="center"/>
              <w:rPr>
                <w:rFonts w:ascii="Calibri" w:hAnsi="Calibri" w:cs="Calibri"/>
                <w:color w:val="000000"/>
                <w:sz w:val="20"/>
                <w:szCs w:val="20"/>
                <w:lang w:val="en-US" w:bidi="hi-IN"/>
              </w:rPr>
            </w:pPr>
            <w:r w:rsidRPr="00AA4664">
              <w:rPr>
                <w:rFonts w:ascii="Calibri" w:hAnsi="Calibri" w:cs="Calibri"/>
                <w:color w:val="000000"/>
                <w:sz w:val="20"/>
                <w:szCs w:val="20"/>
                <w:lang w:val="en-US" w:bidi="hi-IN"/>
              </w:rPr>
              <w:t>B</w:t>
            </w:r>
          </w:p>
        </w:tc>
        <w:tc>
          <w:tcPr>
            <w:tcW w:w="3572" w:type="dxa"/>
            <w:tcBorders>
              <w:top w:val="nil"/>
              <w:left w:val="nil"/>
              <w:bottom w:val="single" w:sz="4" w:space="0" w:color="auto"/>
              <w:right w:val="single" w:sz="4" w:space="0" w:color="auto"/>
            </w:tcBorders>
            <w:shd w:val="clear" w:color="auto" w:fill="auto"/>
            <w:noWrap/>
            <w:vAlign w:val="center"/>
            <w:hideMark/>
          </w:tcPr>
          <w:p w14:paraId="1FDAE17C" w14:textId="77777777" w:rsidR="003A573B" w:rsidRPr="00AA4664" w:rsidRDefault="003A573B" w:rsidP="00263C67">
            <w:pPr>
              <w:spacing w:before="0" w:after="0"/>
              <w:rPr>
                <w:rFonts w:ascii="Calibri" w:hAnsi="Calibri" w:cs="Calibri"/>
                <w:color w:val="000000"/>
                <w:sz w:val="20"/>
                <w:szCs w:val="20"/>
                <w:lang w:val="en-US" w:bidi="hi-IN"/>
              </w:rPr>
            </w:pPr>
            <w:r w:rsidRPr="00AA4664">
              <w:rPr>
                <w:rFonts w:ascii="Calibri" w:hAnsi="Calibri" w:cs="Calibri"/>
                <w:color w:val="000000"/>
                <w:sz w:val="20"/>
                <w:szCs w:val="20"/>
                <w:lang w:val="en-US" w:bidi="hi-IN"/>
              </w:rPr>
              <w:t xml:space="preserve">Mapping of the Institutional environment for SAM </w:t>
            </w:r>
          </w:p>
        </w:tc>
        <w:tc>
          <w:tcPr>
            <w:tcW w:w="1419" w:type="dxa"/>
            <w:tcBorders>
              <w:top w:val="nil"/>
              <w:left w:val="nil"/>
              <w:bottom w:val="single" w:sz="4" w:space="0" w:color="auto"/>
              <w:right w:val="single" w:sz="4" w:space="0" w:color="auto"/>
            </w:tcBorders>
            <w:shd w:val="clear" w:color="auto" w:fill="auto"/>
            <w:noWrap/>
            <w:vAlign w:val="center"/>
            <w:hideMark/>
          </w:tcPr>
          <w:p w14:paraId="2B09109D" w14:textId="77777777" w:rsidR="003A573B" w:rsidRPr="00AA4664" w:rsidRDefault="003A573B" w:rsidP="00263C67">
            <w:pPr>
              <w:spacing w:before="0" w:after="0"/>
              <w:rPr>
                <w:rFonts w:ascii="Calibri" w:hAnsi="Calibri" w:cs="Calibri"/>
                <w:color w:val="000000"/>
                <w:sz w:val="20"/>
                <w:szCs w:val="20"/>
                <w:lang w:val="en-US" w:bidi="hi-IN"/>
              </w:rPr>
            </w:pPr>
            <w:r w:rsidRPr="00AA4664">
              <w:rPr>
                <w:rFonts w:ascii="Calibri" w:hAnsi="Calibri" w:cs="Calibri"/>
                <w:color w:val="000000"/>
                <w:sz w:val="20"/>
                <w:szCs w:val="20"/>
                <w:lang w:val="en-US" w:bidi="hi-IN"/>
              </w:rPr>
              <w:t>Report</w:t>
            </w:r>
          </w:p>
        </w:tc>
        <w:tc>
          <w:tcPr>
            <w:tcW w:w="850" w:type="dxa"/>
            <w:tcBorders>
              <w:top w:val="nil"/>
              <w:left w:val="nil"/>
              <w:bottom w:val="single" w:sz="4" w:space="0" w:color="auto"/>
              <w:right w:val="single" w:sz="4" w:space="0" w:color="auto"/>
            </w:tcBorders>
            <w:shd w:val="clear" w:color="auto" w:fill="auto"/>
            <w:noWrap/>
            <w:vAlign w:val="center"/>
            <w:hideMark/>
          </w:tcPr>
          <w:p w14:paraId="15CF2437" w14:textId="77777777" w:rsidR="003A573B" w:rsidRPr="00A5324A" w:rsidRDefault="003A573B" w:rsidP="00263C67">
            <w:pPr>
              <w:spacing w:before="0" w:after="0"/>
              <w:jc w:val="right"/>
              <w:rPr>
                <w:rFonts w:ascii="Calibri" w:hAnsi="Calibri" w:cs="Calibri"/>
                <w:b/>
                <w:bCs/>
                <w:color w:val="000000"/>
                <w:sz w:val="20"/>
                <w:szCs w:val="20"/>
                <w:lang w:val="en-US" w:bidi="hi-IN"/>
              </w:rPr>
            </w:pPr>
            <w:r w:rsidRPr="00A5324A">
              <w:rPr>
                <w:rFonts w:ascii="Calibri" w:hAnsi="Calibri" w:cs="Calibri"/>
                <w:b/>
                <w:bCs/>
                <w:color w:val="76923C" w:themeColor="accent3" w:themeShade="BF"/>
                <w:sz w:val="20"/>
                <w:szCs w:val="20"/>
                <w:lang w:val="en-US" w:bidi="hi-IN"/>
              </w:rPr>
              <w:t>Jun-19</w:t>
            </w:r>
          </w:p>
        </w:tc>
        <w:tc>
          <w:tcPr>
            <w:tcW w:w="3945" w:type="dxa"/>
            <w:tcBorders>
              <w:top w:val="nil"/>
              <w:left w:val="nil"/>
              <w:bottom w:val="single" w:sz="4" w:space="0" w:color="auto"/>
              <w:right w:val="single" w:sz="4" w:space="0" w:color="auto"/>
            </w:tcBorders>
            <w:shd w:val="clear" w:color="auto" w:fill="auto"/>
            <w:vAlign w:val="center"/>
          </w:tcPr>
          <w:p w14:paraId="46AD08E7" w14:textId="66321690" w:rsidR="003A573B" w:rsidRPr="00736055" w:rsidRDefault="00D07BBE" w:rsidP="00D07BBE">
            <w:pPr>
              <w:spacing w:before="0" w:after="0"/>
              <w:jc w:val="center"/>
              <w:rPr>
                <w:rFonts w:ascii="Calibri" w:hAnsi="Calibri" w:cs="Calibri"/>
                <w:i/>
                <w:iCs/>
                <w:color w:val="000000"/>
                <w:sz w:val="20"/>
                <w:szCs w:val="20"/>
                <w:lang w:val="en-US" w:bidi="hi-IN"/>
              </w:rPr>
            </w:pPr>
            <w:r w:rsidRPr="00736055">
              <w:rPr>
                <w:rFonts w:ascii="Calibri" w:hAnsi="Calibri" w:cs="Calibri"/>
                <w:i/>
                <w:iCs/>
                <w:color w:val="000000"/>
                <w:sz w:val="20"/>
                <w:szCs w:val="20"/>
                <w:lang w:val="en-US" w:bidi="hi-IN"/>
              </w:rPr>
              <w:t>Repor</w:t>
            </w:r>
            <w:r w:rsidR="00736055" w:rsidRPr="00736055">
              <w:rPr>
                <w:rFonts w:ascii="Calibri" w:hAnsi="Calibri" w:cs="Calibri"/>
                <w:i/>
                <w:iCs/>
                <w:color w:val="000000"/>
                <w:sz w:val="20"/>
                <w:szCs w:val="20"/>
                <w:lang w:val="en-US" w:bidi="hi-IN"/>
              </w:rPr>
              <w:t>ted on in last reporting period.</w:t>
            </w:r>
          </w:p>
        </w:tc>
        <w:tc>
          <w:tcPr>
            <w:tcW w:w="3346" w:type="dxa"/>
            <w:tcBorders>
              <w:top w:val="nil"/>
              <w:left w:val="nil"/>
              <w:bottom w:val="single" w:sz="4" w:space="0" w:color="auto"/>
              <w:right w:val="single" w:sz="4" w:space="0" w:color="auto"/>
            </w:tcBorders>
            <w:vAlign w:val="center"/>
          </w:tcPr>
          <w:p w14:paraId="26A82943" w14:textId="3AC99E71" w:rsidR="003A573B" w:rsidRPr="00736055" w:rsidRDefault="006D2044" w:rsidP="00D07BBE">
            <w:pPr>
              <w:spacing w:before="0" w:after="0"/>
              <w:jc w:val="center"/>
              <w:rPr>
                <w:rFonts w:ascii="Calibri" w:hAnsi="Calibri" w:cs="Calibri"/>
                <w:i/>
                <w:iCs/>
                <w:color w:val="000000"/>
                <w:sz w:val="20"/>
                <w:szCs w:val="20"/>
                <w:lang w:val="en-US" w:bidi="hi-IN"/>
              </w:rPr>
            </w:pPr>
            <w:r>
              <w:rPr>
                <w:rFonts w:ascii="Calibri" w:hAnsi="Calibri" w:cs="Calibri"/>
                <w:i/>
                <w:iCs/>
                <w:color w:val="000000" w:themeColor="text1"/>
                <w:sz w:val="20"/>
                <w:szCs w:val="20"/>
                <w:lang w:val="en-US" w:bidi="hi-IN"/>
              </w:rPr>
              <w:t>Already complete</w:t>
            </w:r>
          </w:p>
        </w:tc>
      </w:tr>
      <w:tr w:rsidR="00B159B9" w:rsidRPr="00AA4664" w14:paraId="21459151" w14:textId="0232E30E" w:rsidTr="004A093D">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CA73DB5" w14:textId="77777777" w:rsidR="003A573B" w:rsidRPr="00AA4664" w:rsidRDefault="003A573B" w:rsidP="00263C67">
            <w:pPr>
              <w:spacing w:before="0" w:after="0"/>
              <w:jc w:val="center"/>
              <w:rPr>
                <w:rFonts w:ascii="Calibri" w:hAnsi="Calibri" w:cs="Calibri"/>
                <w:color w:val="000000"/>
                <w:sz w:val="20"/>
                <w:szCs w:val="20"/>
                <w:lang w:val="en-US" w:bidi="hi-IN"/>
              </w:rPr>
            </w:pPr>
            <w:r w:rsidRPr="00AA4664">
              <w:rPr>
                <w:rFonts w:ascii="Calibri" w:hAnsi="Calibri" w:cs="Calibri"/>
                <w:color w:val="000000"/>
                <w:sz w:val="20"/>
                <w:szCs w:val="20"/>
                <w:lang w:val="en-US" w:bidi="hi-IN"/>
              </w:rPr>
              <w:t>Output</w:t>
            </w:r>
          </w:p>
        </w:tc>
        <w:tc>
          <w:tcPr>
            <w:tcW w:w="0" w:type="auto"/>
            <w:tcBorders>
              <w:top w:val="nil"/>
              <w:left w:val="nil"/>
              <w:bottom w:val="single" w:sz="4" w:space="0" w:color="auto"/>
              <w:right w:val="single" w:sz="4" w:space="0" w:color="auto"/>
            </w:tcBorders>
            <w:shd w:val="clear" w:color="auto" w:fill="auto"/>
            <w:noWrap/>
            <w:vAlign w:val="center"/>
            <w:hideMark/>
          </w:tcPr>
          <w:p w14:paraId="76F72849" w14:textId="77777777" w:rsidR="003A573B" w:rsidRPr="00AA4664" w:rsidRDefault="003A573B" w:rsidP="00263C67">
            <w:pPr>
              <w:spacing w:before="0" w:after="0"/>
              <w:jc w:val="center"/>
              <w:rPr>
                <w:rFonts w:ascii="Calibri" w:hAnsi="Calibri" w:cs="Calibri"/>
                <w:color w:val="000000"/>
                <w:sz w:val="20"/>
                <w:szCs w:val="20"/>
                <w:lang w:val="en-US" w:bidi="hi-IN"/>
              </w:rPr>
            </w:pPr>
            <w:r w:rsidRPr="00AA4664">
              <w:rPr>
                <w:rFonts w:ascii="Calibri" w:hAnsi="Calibri" w:cs="Calibri"/>
                <w:color w:val="000000"/>
                <w:sz w:val="20"/>
                <w:szCs w:val="20"/>
                <w:lang w:val="en-US" w:bidi="hi-IN"/>
              </w:rPr>
              <w:t>C</w:t>
            </w:r>
          </w:p>
        </w:tc>
        <w:tc>
          <w:tcPr>
            <w:tcW w:w="3572" w:type="dxa"/>
            <w:tcBorders>
              <w:top w:val="nil"/>
              <w:left w:val="nil"/>
              <w:bottom w:val="single" w:sz="4" w:space="0" w:color="auto"/>
              <w:right w:val="single" w:sz="4" w:space="0" w:color="auto"/>
            </w:tcBorders>
            <w:shd w:val="clear" w:color="auto" w:fill="auto"/>
            <w:vAlign w:val="center"/>
            <w:hideMark/>
          </w:tcPr>
          <w:p w14:paraId="02D16911" w14:textId="77777777" w:rsidR="003A573B" w:rsidRPr="00AA4664" w:rsidRDefault="003A573B" w:rsidP="00263C67">
            <w:pPr>
              <w:spacing w:before="0" w:after="0"/>
              <w:rPr>
                <w:rFonts w:ascii="Calibri" w:hAnsi="Calibri" w:cs="Calibri"/>
                <w:color w:val="000000"/>
                <w:sz w:val="20"/>
                <w:szCs w:val="20"/>
                <w:lang w:val="en-US" w:bidi="hi-IN"/>
              </w:rPr>
            </w:pPr>
            <w:r w:rsidRPr="00AA4664">
              <w:rPr>
                <w:rFonts w:ascii="Calibri" w:hAnsi="Calibri" w:cs="Calibri"/>
                <w:color w:val="000000"/>
                <w:sz w:val="20"/>
                <w:szCs w:val="20"/>
                <w:lang w:val="en-US" w:bidi="hi-IN"/>
              </w:rPr>
              <w:t>Needs assessment of service providers</w:t>
            </w:r>
          </w:p>
        </w:tc>
        <w:tc>
          <w:tcPr>
            <w:tcW w:w="1419" w:type="dxa"/>
            <w:tcBorders>
              <w:top w:val="nil"/>
              <w:left w:val="nil"/>
              <w:bottom w:val="single" w:sz="4" w:space="0" w:color="auto"/>
              <w:right w:val="single" w:sz="4" w:space="0" w:color="auto"/>
            </w:tcBorders>
            <w:shd w:val="clear" w:color="auto" w:fill="auto"/>
            <w:vAlign w:val="center"/>
            <w:hideMark/>
          </w:tcPr>
          <w:p w14:paraId="36B85E0F" w14:textId="77777777" w:rsidR="003A573B" w:rsidRPr="00AA4664" w:rsidRDefault="003A573B" w:rsidP="00263C67">
            <w:pPr>
              <w:spacing w:before="0" w:after="0"/>
              <w:rPr>
                <w:rFonts w:ascii="Calibri" w:hAnsi="Calibri" w:cs="Calibri"/>
                <w:color w:val="000000"/>
                <w:sz w:val="20"/>
                <w:szCs w:val="20"/>
                <w:lang w:val="en-US" w:bidi="hi-IN"/>
              </w:rPr>
            </w:pPr>
            <w:r w:rsidRPr="00AA4664">
              <w:rPr>
                <w:rFonts w:ascii="Calibri" w:hAnsi="Calibri" w:cs="Calibri"/>
                <w:color w:val="000000"/>
                <w:sz w:val="20"/>
                <w:szCs w:val="20"/>
                <w:lang w:val="en-US" w:bidi="hi-IN"/>
              </w:rPr>
              <w:t>Manuscript</w:t>
            </w:r>
          </w:p>
        </w:tc>
        <w:tc>
          <w:tcPr>
            <w:tcW w:w="850" w:type="dxa"/>
            <w:tcBorders>
              <w:top w:val="nil"/>
              <w:left w:val="nil"/>
              <w:bottom w:val="single" w:sz="4" w:space="0" w:color="auto"/>
              <w:right w:val="single" w:sz="4" w:space="0" w:color="auto"/>
            </w:tcBorders>
            <w:shd w:val="clear" w:color="auto" w:fill="auto"/>
            <w:noWrap/>
            <w:vAlign w:val="center"/>
            <w:hideMark/>
          </w:tcPr>
          <w:p w14:paraId="59FD37B9" w14:textId="72BACD90" w:rsidR="003A573B" w:rsidRPr="00A5324A" w:rsidRDefault="00B9585E" w:rsidP="00263C67">
            <w:pPr>
              <w:spacing w:before="0" w:after="0"/>
              <w:jc w:val="right"/>
              <w:rPr>
                <w:rFonts w:ascii="Calibri" w:hAnsi="Calibri" w:cs="Calibri"/>
                <w:b/>
                <w:bCs/>
                <w:color w:val="76923C" w:themeColor="accent3" w:themeShade="BF"/>
                <w:sz w:val="20"/>
                <w:szCs w:val="20"/>
                <w:lang w:val="en-US" w:bidi="hi-IN"/>
              </w:rPr>
            </w:pPr>
            <w:r w:rsidRPr="00A5324A">
              <w:rPr>
                <w:rFonts w:ascii="Calibri" w:hAnsi="Calibri" w:cs="Calibri"/>
                <w:b/>
                <w:bCs/>
                <w:color w:val="76923C" w:themeColor="accent3" w:themeShade="BF"/>
                <w:sz w:val="20"/>
                <w:szCs w:val="20"/>
                <w:lang w:val="en-US" w:bidi="hi-IN"/>
              </w:rPr>
              <w:t>Oct</w:t>
            </w:r>
            <w:r w:rsidR="003A573B" w:rsidRPr="00A5324A">
              <w:rPr>
                <w:rFonts w:ascii="Calibri" w:hAnsi="Calibri" w:cs="Calibri"/>
                <w:b/>
                <w:bCs/>
                <w:color w:val="76923C" w:themeColor="accent3" w:themeShade="BF"/>
                <w:sz w:val="20"/>
                <w:szCs w:val="20"/>
                <w:lang w:val="en-US" w:bidi="hi-IN"/>
              </w:rPr>
              <w:t>-</w:t>
            </w:r>
            <w:r w:rsidRPr="00A5324A">
              <w:rPr>
                <w:rFonts w:ascii="Calibri" w:hAnsi="Calibri" w:cs="Calibri"/>
                <w:b/>
                <w:bCs/>
                <w:color w:val="76923C" w:themeColor="accent3" w:themeShade="BF"/>
                <w:sz w:val="20"/>
                <w:szCs w:val="20"/>
                <w:lang w:val="en-US" w:bidi="hi-IN"/>
              </w:rPr>
              <w:t>20</w:t>
            </w:r>
          </w:p>
        </w:tc>
        <w:tc>
          <w:tcPr>
            <w:tcW w:w="3945" w:type="dxa"/>
            <w:tcBorders>
              <w:top w:val="nil"/>
              <w:left w:val="nil"/>
              <w:bottom w:val="single" w:sz="4" w:space="0" w:color="auto"/>
              <w:right w:val="single" w:sz="4" w:space="0" w:color="auto"/>
            </w:tcBorders>
            <w:shd w:val="clear" w:color="auto" w:fill="auto"/>
            <w:vAlign w:val="center"/>
          </w:tcPr>
          <w:p w14:paraId="624F8F9E" w14:textId="25CF4B06" w:rsidR="003A573B" w:rsidRPr="00AA4664" w:rsidRDefault="004969E8" w:rsidP="00D07BBE">
            <w:pPr>
              <w:spacing w:before="0" w:after="0"/>
              <w:jc w:val="center"/>
              <w:rPr>
                <w:rFonts w:ascii="Calibri" w:hAnsi="Calibri" w:cs="Calibri"/>
                <w:color w:val="000000"/>
                <w:sz w:val="20"/>
                <w:szCs w:val="20"/>
                <w:lang w:val="en-US" w:bidi="hi-IN"/>
              </w:rPr>
            </w:pPr>
            <w:r>
              <w:rPr>
                <w:rFonts w:ascii="Calibri" w:hAnsi="Calibri" w:cs="Calibri"/>
                <w:color w:val="000000"/>
                <w:sz w:val="20"/>
                <w:szCs w:val="20"/>
                <w:lang w:val="en-US" w:bidi="hi-IN"/>
              </w:rPr>
              <w:t xml:space="preserve">Additional data was collected in conjunction with the SRFSI project, whereby roadmaps project collected </w:t>
            </w:r>
            <w:r w:rsidR="00206752">
              <w:rPr>
                <w:rFonts w:ascii="Calibri" w:hAnsi="Calibri" w:cs="Calibri"/>
                <w:color w:val="000000"/>
                <w:sz w:val="20"/>
                <w:szCs w:val="20"/>
                <w:lang w:val="en-US" w:bidi="hi-IN"/>
              </w:rPr>
              <w:t xml:space="preserve">42 semi structured interviews with Nepal Service providers and an additional </w:t>
            </w:r>
            <w:r w:rsidR="00762B20">
              <w:rPr>
                <w:rFonts w:ascii="Calibri" w:hAnsi="Calibri" w:cs="Calibri"/>
                <w:color w:val="000000"/>
                <w:sz w:val="20"/>
                <w:szCs w:val="20"/>
                <w:lang w:val="en-US" w:bidi="hi-IN"/>
              </w:rPr>
              <w:t xml:space="preserve">26 </w:t>
            </w:r>
            <w:r w:rsidR="00F359D9">
              <w:rPr>
                <w:rFonts w:ascii="Calibri" w:hAnsi="Calibri" w:cs="Calibri"/>
                <w:color w:val="000000"/>
                <w:sz w:val="20"/>
                <w:szCs w:val="20"/>
                <w:lang w:val="en-US" w:bidi="hi-IN"/>
              </w:rPr>
              <w:t xml:space="preserve">service provider </w:t>
            </w:r>
            <w:r w:rsidR="00A27AF4">
              <w:rPr>
                <w:rFonts w:ascii="Calibri" w:hAnsi="Calibri" w:cs="Calibri"/>
                <w:color w:val="000000"/>
                <w:sz w:val="20"/>
                <w:szCs w:val="20"/>
                <w:lang w:val="en-US" w:bidi="hi-IN"/>
              </w:rPr>
              <w:t>interviews</w:t>
            </w:r>
            <w:r w:rsidR="00F359D9">
              <w:rPr>
                <w:rFonts w:ascii="Calibri" w:hAnsi="Calibri" w:cs="Calibri"/>
                <w:color w:val="000000"/>
                <w:sz w:val="20"/>
                <w:szCs w:val="20"/>
                <w:lang w:val="en-US" w:bidi="hi-IN"/>
              </w:rPr>
              <w:t xml:space="preserve"> were conducted in India and </w:t>
            </w:r>
            <w:r w:rsidR="00A27AF4">
              <w:rPr>
                <w:rFonts w:ascii="Calibri" w:hAnsi="Calibri" w:cs="Calibri"/>
                <w:color w:val="000000"/>
                <w:sz w:val="20"/>
                <w:szCs w:val="20"/>
                <w:lang w:val="en-US" w:bidi="hi-IN"/>
              </w:rPr>
              <w:t>Bangladesh</w:t>
            </w:r>
            <w:r w:rsidR="00F359D9">
              <w:rPr>
                <w:rFonts w:ascii="Calibri" w:hAnsi="Calibri" w:cs="Calibri"/>
                <w:color w:val="000000"/>
                <w:sz w:val="20"/>
                <w:szCs w:val="20"/>
                <w:lang w:val="en-US" w:bidi="hi-IN"/>
              </w:rPr>
              <w:t xml:space="preserve"> to </w:t>
            </w:r>
            <w:r w:rsidR="00A27AF4">
              <w:rPr>
                <w:rFonts w:ascii="Calibri" w:hAnsi="Calibri" w:cs="Calibri"/>
                <w:color w:val="000000"/>
                <w:sz w:val="20"/>
                <w:szCs w:val="20"/>
                <w:lang w:val="en-US" w:bidi="hi-IN"/>
              </w:rPr>
              <w:t xml:space="preserve">enable comparison. All interviews have now been collected and analysis has </w:t>
            </w:r>
            <w:r w:rsidR="002A69E2">
              <w:rPr>
                <w:rFonts w:ascii="Calibri" w:hAnsi="Calibri" w:cs="Calibri"/>
                <w:color w:val="000000"/>
                <w:sz w:val="20"/>
                <w:szCs w:val="20"/>
                <w:lang w:val="en-US" w:bidi="hi-IN"/>
              </w:rPr>
              <w:t>begun</w:t>
            </w:r>
            <w:r w:rsidR="00A27AF4">
              <w:rPr>
                <w:rFonts w:ascii="Calibri" w:hAnsi="Calibri" w:cs="Calibri"/>
                <w:color w:val="000000"/>
                <w:sz w:val="20"/>
                <w:szCs w:val="20"/>
                <w:lang w:val="en-US" w:bidi="hi-IN"/>
              </w:rPr>
              <w:t xml:space="preserve">. </w:t>
            </w:r>
          </w:p>
        </w:tc>
        <w:tc>
          <w:tcPr>
            <w:tcW w:w="3346" w:type="dxa"/>
            <w:tcBorders>
              <w:top w:val="nil"/>
              <w:left w:val="nil"/>
              <w:bottom w:val="single" w:sz="4" w:space="0" w:color="auto"/>
              <w:right w:val="single" w:sz="4" w:space="0" w:color="auto"/>
            </w:tcBorders>
            <w:vAlign w:val="center"/>
          </w:tcPr>
          <w:p w14:paraId="753D53E5" w14:textId="4A100678" w:rsidR="003A573B" w:rsidRPr="00AA4664" w:rsidRDefault="00A27AF4" w:rsidP="00D07BBE">
            <w:pPr>
              <w:spacing w:before="0" w:after="0"/>
              <w:jc w:val="center"/>
              <w:rPr>
                <w:rFonts w:ascii="Calibri" w:hAnsi="Calibri" w:cs="Calibri"/>
                <w:color w:val="000000"/>
                <w:sz w:val="20"/>
                <w:szCs w:val="20"/>
                <w:lang w:val="en-US" w:bidi="hi-IN"/>
              </w:rPr>
            </w:pPr>
            <w:r>
              <w:rPr>
                <w:rFonts w:ascii="Calibri" w:hAnsi="Calibri" w:cs="Calibri"/>
                <w:color w:val="000000"/>
                <w:sz w:val="20"/>
                <w:szCs w:val="20"/>
                <w:lang w:val="en-US" w:bidi="hi-IN"/>
              </w:rPr>
              <w:t>The next 3 months are a critical analysis period</w:t>
            </w:r>
            <w:r w:rsidR="00B9585E">
              <w:rPr>
                <w:rFonts w:ascii="Calibri" w:hAnsi="Calibri" w:cs="Calibri"/>
                <w:color w:val="000000"/>
                <w:sz w:val="20"/>
                <w:szCs w:val="20"/>
                <w:lang w:val="en-US" w:bidi="hi-IN"/>
              </w:rPr>
              <w:t xml:space="preserve"> </w:t>
            </w:r>
            <w:r>
              <w:rPr>
                <w:rFonts w:ascii="Calibri" w:hAnsi="Calibri" w:cs="Calibri"/>
                <w:color w:val="000000"/>
                <w:sz w:val="20"/>
                <w:szCs w:val="20"/>
                <w:lang w:val="en-US" w:bidi="hi-IN"/>
              </w:rPr>
              <w:t xml:space="preserve">to complete this study. </w:t>
            </w:r>
            <w:r w:rsidR="00A5324A">
              <w:rPr>
                <w:rFonts w:ascii="Calibri" w:hAnsi="Calibri" w:cs="Calibri"/>
                <w:color w:val="000000"/>
                <w:sz w:val="20"/>
                <w:szCs w:val="20"/>
                <w:lang w:val="en-US" w:bidi="hi-IN"/>
              </w:rPr>
              <w:t>Hence,</w:t>
            </w:r>
            <w:r>
              <w:rPr>
                <w:rFonts w:ascii="Calibri" w:hAnsi="Calibri" w:cs="Calibri"/>
                <w:color w:val="000000"/>
                <w:sz w:val="20"/>
                <w:szCs w:val="20"/>
                <w:lang w:val="en-US" w:bidi="hi-IN"/>
              </w:rPr>
              <w:t xml:space="preserve"> we are aiming for End of October 2020 as a realistic completion date.  </w:t>
            </w:r>
          </w:p>
        </w:tc>
      </w:tr>
      <w:tr w:rsidR="00B159B9" w:rsidRPr="00AA4664" w14:paraId="37B813BA" w14:textId="3F49B1C9" w:rsidTr="004A093D">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4E4A001" w14:textId="77777777" w:rsidR="003A573B" w:rsidRPr="00AA4664" w:rsidRDefault="003A573B" w:rsidP="00263C67">
            <w:pPr>
              <w:spacing w:before="0" w:after="0"/>
              <w:jc w:val="center"/>
              <w:rPr>
                <w:rFonts w:ascii="Calibri" w:hAnsi="Calibri" w:cs="Calibri"/>
                <w:color w:val="000000"/>
                <w:sz w:val="20"/>
                <w:szCs w:val="20"/>
                <w:lang w:val="en-US" w:bidi="hi-IN"/>
              </w:rPr>
            </w:pPr>
            <w:r w:rsidRPr="00AA4664">
              <w:rPr>
                <w:rFonts w:ascii="Calibri" w:hAnsi="Calibri" w:cs="Calibri"/>
                <w:color w:val="000000"/>
                <w:sz w:val="20"/>
                <w:szCs w:val="20"/>
                <w:lang w:val="en-US" w:bidi="hi-IN"/>
              </w:rPr>
              <w:t>Output</w:t>
            </w:r>
          </w:p>
        </w:tc>
        <w:tc>
          <w:tcPr>
            <w:tcW w:w="0" w:type="auto"/>
            <w:tcBorders>
              <w:top w:val="nil"/>
              <w:left w:val="nil"/>
              <w:bottom w:val="single" w:sz="4" w:space="0" w:color="auto"/>
              <w:right w:val="single" w:sz="4" w:space="0" w:color="auto"/>
            </w:tcBorders>
            <w:shd w:val="clear" w:color="auto" w:fill="auto"/>
            <w:noWrap/>
            <w:vAlign w:val="center"/>
            <w:hideMark/>
          </w:tcPr>
          <w:p w14:paraId="51DAF618" w14:textId="77777777" w:rsidR="003A573B" w:rsidRPr="00AA4664" w:rsidRDefault="003A573B" w:rsidP="00263C67">
            <w:pPr>
              <w:spacing w:before="0" w:after="0"/>
              <w:jc w:val="center"/>
              <w:rPr>
                <w:rFonts w:ascii="Calibri" w:hAnsi="Calibri" w:cs="Calibri"/>
                <w:color w:val="000000"/>
                <w:sz w:val="20"/>
                <w:szCs w:val="20"/>
                <w:lang w:val="en-US" w:bidi="hi-IN"/>
              </w:rPr>
            </w:pPr>
            <w:r w:rsidRPr="00AA4664">
              <w:rPr>
                <w:rFonts w:ascii="Calibri" w:hAnsi="Calibri" w:cs="Calibri"/>
                <w:color w:val="000000"/>
                <w:sz w:val="20"/>
                <w:szCs w:val="20"/>
                <w:lang w:val="en-US" w:bidi="hi-IN"/>
              </w:rPr>
              <w:t>D</w:t>
            </w:r>
          </w:p>
        </w:tc>
        <w:tc>
          <w:tcPr>
            <w:tcW w:w="3572" w:type="dxa"/>
            <w:tcBorders>
              <w:top w:val="nil"/>
              <w:left w:val="nil"/>
              <w:bottom w:val="single" w:sz="4" w:space="0" w:color="auto"/>
              <w:right w:val="single" w:sz="4" w:space="0" w:color="auto"/>
            </w:tcBorders>
            <w:shd w:val="clear" w:color="auto" w:fill="auto"/>
            <w:vAlign w:val="center"/>
            <w:hideMark/>
          </w:tcPr>
          <w:p w14:paraId="581FC53E" w14:textId="77777777" w:rsidR="003A573B" w:rsidRPr="00AA4664" w:rsidRDefault="003A573B" w:rsidP="00263C67">
            <w:pPr>
              <w:spacing w:before="0" w:after="0"/>
              <w:rPr>
                <w:rFonts w:ascii="Calibri" w:hAnsi="Calibri" w:cs="Calibri"/>
                <w:color w:val="000000"/>
                <w:sz w:val="20"/>
                <w:szCs w:val="20"/>
                <w:lang w:val="en-US" w:bidi="hi-IN"/>
              </w:rPr>
            </w:pPr>
            <w:r w:rsidRPr="00AA4664">
              <w:rPr>
                <w:rFonts w:ascii="Calibri" w:hAnsi="Calibri" w:cs="Calibri"/>
                <w:color w:val="000000"/>
                <w:sz w:val="20"/>
                <w:szCs w:val="20"/>
                <w:lang w:val="en-US" w:bidi="hi-IN"/>
              </w:rPr>
              <w:t xml:space="preserve">Roadmap protocols developed </w:t>
            </w:r>
          </w:p>
        </w:tc>
        <w:tc>
          <w:tcPr>
            <w:tcW w:w="1419" w:type="dxa"/>
            <w:tcBorders>
              <w:top w:val="nil"/>
              <w:left w:val="nil"/>
              <w:bottom w:val="single" w:sz="4" w:space="0" w:color="auto"/>
              <w:right w:val="single" w:sz="4" w:space="0" w:color="auto"/>
            </w:tcBorders>
            <w:shd w:val="clear" w:color="auto" w:fill="auto"/>
            <w:vAlign w:val="center"/>
            <w:hideMark/>
          </w:tcPr>
          <w:p w14:paraId="55DEC326" w14:textId="77777777" w:rsidR="003A573B" w:rsidRPr="00AA4664" w:rsidRDefault="003A573B" w:rsidP="00263C67">
            <w:pPr>
              <w:spacing w:before="0" w:after="0"/>
              <w:rPr>
                <w:rFonts w:ascii="Calibri" w:hAnsi="Calibri" w:cs="Calibri"/>
                <w:color w:val="000000"/>
                <w:sz w:val="20"/>
                <w:szCs w:val="20"/>
                <w:lang w:val="en-US" w:bidi="hi-IN"/>
              </w:rPr>
            </w:pPr>
            <w:r w:rsidRPr="00AA4664">
              <w:rPr>
                <w:rFonts w:ascii="Calibri" w:hAnsi="Calibri" w:cs="Calibri"/>
                <w:color w:val="000000"/>
                <w:sz w:val="20"/>
                <w:szCs w:val="20"/>
                <w:lang w:val="en-US" w:bidi="hi-IN"/>
              </w:rPr>
              <w:t>Manual</w:t>
            </w:r>
          </w:p>
        </w:tc>
        <w:tc>
          <w:tcPr>
            <w:tcW w:w="850" w:type="dxa"/>
            <w:tcBorders>
              <w:top w:val="nil"/>
              <w:left w:val="nil"/>
              <w:bottom w:val="single" w:sz="4" w:space="0" w:color="auto"/>
              <w:right w:val="single" w:sz="4" w:space="0" w:color="auto"/>
            </w:tcBorders>
            <w:shd w:val="clear" w:color="auto" w:fill="auto"/>
            <w:vAlign w:val="center"/>
            <w:hideMark/>
          </w:tcPr>
          <w:p w14:paraId="5DF16AA9" w14:textId="77777777" w:rsidR="003A573B" w:rsidRPr="00A5324A" w:rsidRDefault="003A573B" w:rsidP="00263C67">
            <w:pPr>
              <w:spacing w:before="0" w:after="0"/>
              <w:jc w:val="right"/>
              <w:rPr>
                <w:rFonts w:ascii="Calibri" w:hAnsi="Calibri" w:cs="Calibri"/>
                <w:b/>
                <w:bCs/>
                <w:color w:val="76923C" w:themeColor="accent3" w:themeShade="BF"/>
                <w:sz w:val="20"/>
                <w:szCs w:val="20"/>
                <w:lang w:val="en-US" w:bidi="hi-IN"/>
              </w:rPr>
            </w:pPr>
            <w:r w:rsidRPr="00A5324A">
              <w:rPr>
                <w:rFonts w:ascii="Calibri" w:hAnsi="Calibri" w:cs="Calibri"/>
                <w:b/>
                <w:bCs/>
                <w:color w:val="76923C" w:themeColor="accent3" w:themeShade="BF"/>
                <w:sz w:val="20"/>
                <w:szCs w:val="20"/>
                <w:lang w:val="en-US" w:bidi="hi-IN"/>
              </w:rPr>
              <w:t>May-19</w:t>
            </w:r>
          </w:p>
        </w:tc>
        <w:tc>
          <w:tcPr>
            <w:tcW w:w="3945" w:type="dxa"/>
            <w:tcBorders>
              <w:top w:val="nil"/>
              <w:left w:val="nil"/>
              <w:bottom w:val="single" w:sz="4" w:space="0" w:color="auto"/>
              <w:right w:val="single" w:sz="4" w:space="0" w:color="auto"/>
            </w:tcBorders>
            <w:shd w:val="clear" w:color="auto" w:fill="auto"/>
            <w:vAlign w:val="center"/>
          </w:tcPr>
          <w:p w14:paraId="1195B7C7" w14:textId="34C9F95E" w:rsidR="003A573B" w:rsidRPr="00AA4664" w:rsidRDefault="00B9585E" w:rsidP="00D07BBE">
            <w:pPr>
              <w:spacing w:before="0" w:after="0"/>
              <w:jc w:val="center"/>
              <w:rPr>
                <w:rFonts w:ascii="Calibri" w:hAnsi="Calibri" w:cs="Calibri"/>
                <w:color w:val="000000"/>
                <w:sz w:val="20"/>
                <w:szCs w:val="20"/>
                <w:lang w:val="en-US" w:bidi="hi-IN"/>
              </w:rPr>
            </w:pPr>
            <w:r>
              <w:rPr>
                <w:rFonts w:ascii="Calibri" w:hAnsi="Calibri" w:cs="Calibri"/>
                <w:color w:val="000000"/>
                <w:sz w:val="20"/>
                <w:szCs w:val="20"/>
                <w:lang w:val="en-US" w:bidi="hi-IN"/>
              </w:rPr>
              <w:t xml:space="preserve">Manual </w:t>
            </w:r>
            <w:r w:rsidR="00A27AF4">
              <w:rPr>
                <w:rFonts w:ascii="Calibri" w:hAnsi="Calibri" w:cs="Calibri"/>
                <w:color w:val="000000"/>
                <w:sz w:val="20"/>
                <w:szCs w:val="20"/>
                <w:lang w:val="en-US" w:bidi="hi-IN"/>
              </w:rPr>
              <w:t>(</w:t>
            </w:r>
            <w:r>
              <w:rPr>
                <w:rFonts w:ascii="Calibri" w:hAnsi="Calibri" w:cs="Calibri"/>
                <w:color w:val="000000"/>
                <w:sz w:val="20"/>
                <w:szCs w:val="20"/>
                <w:lang w:val="en-US" w:bidi="hi-IN"/>
              </w:rPr>
              <w:t>version 1</w:t>
            </w:r>
            <w:r w:rsidR="00A27AF4">
              <w:rPr>
                <w:rFonts w:ascii="Calibri" w:hAnsi="Calibri" w:cs="Calibri"/>
                <w:color w:val="000000"/>
                <w:sz w:val="20"/>
                <w:szCs w:val="20"/>
                <w:lang w:val="en-US" w:bidi="hi-IN"/>
              </w:rPr>
              <w:t xml:space="preserve">) was </w:t>
            </w:r>
            <w:r>
              <w:rPr>
                <w:rFonts w:ascii="Calibri" w:hAnsi="Calibri" w:cs="Calibri"/>
                <w:color w:val="000000"/>
                <w:sz w:val="20"/>
                <w:szCs w:val="20"/>
                <w:lang w:val="en-US" w:bidi="hi-IN"/>
              </w:rPr>
              <w:t>delivered to partners</w:t>
            </w:r>
            <w:r w:rsidR="00A5324A">
              <w:rPr>
                <w:rFonts w:ascii="Calibri" w:hAnsi="Calibri" w:cs="Calibri"/>
                <w:color w:val="000000"/>
                <w:sz w:val="20"/>
                <w:szCs w:val="20"/>
                <w:lang w:val="en-US" w:bidi="hi-IN"/>
              </w:rPr>
              <w:t xml:space="preserve"> and is being utilized in Roadmaps working group meetings. </w:t>
            </w:r>
            <w:r>
              <w:rPr>
                <w:rFonts w:ascii="Calibri" w:hAnsi="Calibri" w:cs="Calibri"/>
                <w:color w:val="000000"/>
                <w:sz w:val="20"/>
                <w:szCs w:val="20"/>
                <w:lang w:val="en-US" w:bidi="hi-IN"/>
              </w:rPr>
              <w:t xml:space="preserve"> </w:t>
            </w:r>
          </w:p>
        </w:tc>
        <w:tc>
          <w:tcPr>
            <w:tcW w:w="3346" w:type="dxa"/>
            <w:tcBorders>
              <w:top w:val="nil"/>
              <w:left w:val="nil"/>
              <w:bottom w:val="single" w:sz="4" w:space="0" w:color="auto"/>
              <w:right w:val="single" w:sz="4" w:space="0" w:color="auto"/>
            </w:tcBorders>
            <w:vAlign w:val="center"/>
          </w:tcPr>
          <w:p w14:paraId="09363407" w14:textId="3CA7B945" w:rsidR="003A573B" w:rsidRPr="00AA4664" w:rsidRDefault="00A5324A" w:rsidP="00D07BBE">
            <w:pPr>
              <w:spacing w:before="0" w:after="0"/>
              <w:jc w:val="center"/>
              <w:rPr>
                <w:rFonts w:ascii="Calibri" w:hAnsi="Calibri" w:cs="Calibri"/>
                <w:color w:val="000000"/>
                <w:sz w:val="20"/>
                <w:szCs w:val="20"/>
                <w:lang w:val="en-US" w:bidi="hi-IN"/>
              </w:rPr>
            </w:pPr>
            <w:r>
              <w:rPr>
                <w:rFonts w:ascii="Calibri" w:hAnsi="Calibri" w:cs="Calibri"/>
                <w:color w:val="000000"/>
                <w:sz w:val="20"/>
                <w:szCs w:val="20"/>
                <w:lang w:val="en-US" w:bidi="hi-IN"/>
              </w:rPr>
              <w:t xml:space="preserve">Additional modifications have been made and will be finalized as part of output M. </w:t>
            </w:r>
          </w:p>
        </w:tc>
      </w:tr>
      <w:tr w:rsidR="003A573B" w:rsidRPr="00D07BBE" w14:paraId="5242EE1C" w14:textId="3E31E8B7" w:rsidTr="00895203">
        <w:trPr>
          <w:trHeight w:val="300"/>
        </w:trPr>
        <w:tc>
          <w:tcPr>
            <w:tcW w:w="0" w:type="auto"/>
            <w:tcBorders>
              <w:top w:val="nil"/>
              <w:left w:val="single" w:sz="4" w:space="0" w:color="auto"/>
              <w:bottom w:val="single" w:sz="4" w:space="0" w:color="auto"/>
              <w:right w:val="nil"/>
            </w:tcBorders>
            <w:shd w:val="clear" w:color="auto" w:fill="D6E3BC" w:themeFill="accent3" w:themeFillTint="66"/>
            <w:noWrap/>
            <w:vAlign w:val="center"/>
            <w:hideMark/>
          </w:tcPr>
          <w:p w14:paraId="2BD99685" w14:textId="77777777" w:rsidR="003A573B" w:rsidRPr="00D07BBE" w:rsidRDefault="003A573B" w:rsidP="00263C67">
            <w:pPr>
              <w:spacing w:before="0" w:after="0"/>
              <w:rPr>
                <w:rFonts w:ascii="Calibri" w:hAnsi="Calibri" w:cs="Calibri"/>
                <w:b/>
                <w:bCs/>
                <w:color w:val="000000"/>
                <w:sz w:val="20"/>
                <w:szCs w:val="20"/>
                <w:lang w:val="en-US" w:bidi="hi-IN"/>
              </w:rPr>
            </w:pPr>
            <w:r w:rsidRPr="00D07BBE">
              <w:rPr>
                <w:rFonts w:ascii="Calibri" w:hAnsi="Calibri" w:cs="Calibri"/>
                <w:b/>
                <w:bCs/>
                <w:color w:val="000000"/>
                <w:sz w:val="20"/>
                <w:szCs w:val="20"/>
                <w:lang w:val="en-US" w:bidi="hi-IN"/>
              </w:rPr>
              <w:t>Phase</w:t>
            </w:r>
          </w:p>
        </w:tc>
        <w:tc>
          <w:tcPr>
            <w:tcW w:w="0" w:type="auto"/>
            <w:tcBorders>
              <w:top w:val="nil"/>
              <w:left w:val="single" w:sz="4" w:space="0" w:color="auto"/>
              <w:bottom w:val="single" w:sz="4" w:space="0" w:color="auto"/>
              <w:right w:val="single" w:sz="4" w:space="0" w:color="auto"/>
            </w:tcBorders>
            <w:shd w:val="clear" w:color="auto" w:fill="D6E3BC" w:themeFill="accent3" w:themeFillTint="66"/>
            <w:noWrap/>
            <w:vAlign w:val="center"/>
            <w:hideMark/>
          </w:tcPr>
          <w:p w14:paraId="55703EE3" w14:textId="77777777" w:rsidR="003A573B" w:rsidRPr="00D07BBE" w:rsidRDefault="003A573B" w:rsidP="00263C67">
            <w:pPr>
              <w:spacing w:before="0" w:after="0"/>
              <w:jc w:val="center"/>
              <w:rPr>
                <w:rFonts w:ascii="Calibri" w:hAnsi="Calibri" w:cs="Calibri"/>
                <w:b/>
                <w:bCs/>
                <w:color w:val="000000"/>
                <w:sz w:val="20"/>
                <w:szCs w:val="20"/>
                <w:lang w:val="en-US" w:bidi="hi-IN"/>
              </w:rPr>
            </w:pPr>
            <w:r w:rsidRPr="00D07BBE">
              <w:rPr>
                <w:rFonts w:ascii="Calibri" w:hAnsi="Calibri" w:cs="Calibri"/>
                <w:b/>
                <w:bCs/>
                <w:color w:val="000000"/>
                <w:sz w:val="20"/>
                <w:szCs w:val="20"/>
                <w:lang w:val="en-US" w:bidi="hi-IN"/>
              </w:rPr>
              <w:t>2</w:t>
            </w:r>
          </w:p>
        </w:tc>
        <w:tc>
          <w:tcPr>
            <w:tcW w:w="0" w:type="auto"/>
            <w:gridSpan w:val="5"/>
            <w:tcBorders>
              <w:top w:val="nil"/>
              <w:left w:val="nil"/>
              <w:bottom w:val="single" w:sz="4" w:space="0" w:color="auto"/>
              <w:right w:val="single" w:sz="4" w:space="0" w:color="auto"/>
            </w:tcBorders>
            <w:shd w:val="clear" w:color="auto" w:fill="D6E3BC" w:themeFill="accent3" w:themeFillTint="66"/>
            <w:vAlign w:val="center"/>
            <w:hideMark/>
          </w:tcPr>
          <w:p w14:paraId="1BB9815C" w14:textId="40A1214D" w:rsidR="003A573B" w:rsidRPr="00D07BBE" w:rsidRDefault="003A573B" w:rsidP="00D07BBE">
            <w:pPr>
              <w:spacing w:before="0" w:after="0"/>
              <w:rPr>
                <w:rFonts w:ascii="Calibri" w:hAnsi="Calibri" w:cs="Calibri"/>
                <w:b/>
                <w:bCs/>
                <w:color w:val="000000"/>
                <w:sz w:val="20"/>
                <w:szCs w:val="20"/>
                <w:lang w:val="en-US" w:bidi="hi-IN"/>
              </w:rPr>
            </w:pPr>
            <w:r w:rsidRPr="00D07BBE">
              <w:rPr>
                <w:rFonts w:ascii="Calibri" w:hAnsi="Calibri" w:cs="Calibri"/>
                <w:b/>
                <w:bCs/>
                <w:color w:val="000000"/>
                <w:sz w:val="20"/>
                <w:szCs w:val="20"/>
                <w:lang w:val="en-US" w:bidi="hi-IN"/>
              </w:rPr>
              <w:t>Engage</w:t>
            </w:r>
          </w:p>
        </w:tc>
      </w:tr>
      <w:tr w:rsidR="00B159B9" w:rsidRPr="00AA4664" w14:paraId="52EEFC48" w14:textId="4300E020" w:rsidTr="004A093D">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CB5932B" w14:textId="77777777" w:rsidR="003A573B" w:rsidRPr="00AA4664" w:rsidRDefault="003A573B" w:rsidP="00263C67">
            <w:pPr>
              <w:spacing w:before="0" w:after="0"/>
              <w:jc w:val="center"/>
              <w:rPr>
                <w:rFonts w:ascii="Calibri" w:hAnsi="Calibri" w:cs="Calibri"/>
                <w:color w:val="000000"/>
                <w:sz w:val="20"/>
                <w:szCs w:val="20"/>
                <w:lang w:val="en-US" w:bidi="hi-IN"/>
              </w:rPr>
            </w:pPr>
            <w:r w:rsidRPr="00AA4664">
              <w:rPr>
                <w:rFonts w:ascii="Calibri" w:hAnsi="Calibri" w:cs="Calibri"/>
                <w:color w:val="000000"/>
                <w:sz w:val="20"/>
                <w:szCs w:val="20"/>
                <w:lang w:val="en-US" w:bidi="hi-IN"/>
              </w:rPr>
              <w:t>Output</w:t>
            </w:r>
          </w:p>
        </w:tc>
        <w:tc>
          <w:tcPr>
            <w:tcW w:w="0" w:type="auto"/>
            <w:tcBorders>
              <w:top w:val="nil"/>
              <w:left w:val="nil"/>
              <w:bottom w:val="single" w:sz="4" w:space="0" w:color="auto"/>
              <w:right w:val="single" w:sz="4" w:space="0" w:color="auto"/>
            </w:tcBorders>
            <w:shd w:val="clear" w:color="auto" w:fill="auto"/>
            <w:noWrap/>
            <w:vAlign w:val="center"/>
            <w:hideMark/>
          </w:tcPr>
          <w:p w14:paraId="0CDBC126" w14:textId="77777777" w:rsidR="003A573B" w:rsidRPr="00AA4664" w:rsidRDefault="003A573B" w:rsidP="00263C67">
            <w:pPr>
              <w:spacing w:before="0" w:after="0"/>
              <w:jc w:val="center"/>
              <w:rPr>
                <w:rFonts w:ascii="Calibri" w:hAnsi="Calibri" w:cs="Calibri"/>
                <w:color w:val="000000"/>
                <w:sz w:val="20"/>
                <w:szCs w:val="20"/>
                <w:lang w:val="en-US" w:bidi="hi-IN"/>
              </w:rPr>
            </w:pPr>
            <w:r w:rsidRPr="00AA4664">
              <w:rPr>
                <w:rFonts w:ascii="Calibri" w:hAnsi="Calibri" w:cs="Calibri"/>
                <w:color w:val="000000"/>
                <w:sz w:val="20"/>
                <w:szCs w:val="20"/>
                <w:lang w:val="en-US" w:bidi="hi-IN"/>
              </w:rPr>
              <w:t>E</w:t>
            </w:r>
          </w:p>
        </w:tc>
        <w:tc>
          <w:tcPr>
            <w:tcW w:w="3572" w:type="dxa"/>
            <w:tcBorders>
              <w:top w:val="nil"/>
              <w:left w:val="nil"/>
              <w:bottom w:val="single" w:sz="4" w:space="0" w:color="auto"/>
              <w:right w:val="single" w:sz="4" w:space="0" w:color="auto"/>
            </w:tcBorders>
            <w:shd w:val="clear" w:color="auto" w:fill="auto"/>
            <w:noWrap/>
            <w:vAlign w:val="center"/>
            <w:hideMark/>
          </w:tcPr>
          <w:p w14:paraId="658D9144" w14:textId="77777777" w:rsidR="003A573B" w:rsidRPr="00AA4664" w:rsidRDefault="003A573B" w:rsidP="00263C67">
            <w:pPr>
              <w:spacing w:before="0" w:after="0"/>
              <w:rPr>
                <w:rFonts w:ascii="Calibri" w:hAnsi="Calibri" w:cs="Calibri"/>
                <w:color w:val="000000"/>
                <w:sz w:val="20"/>
                <w:szCs w:val="20"/>
                <w:lang w:val="en-US" w:bidi="hi-IN"/>
              </w:rPr>
            </w:pPr>
            <w:r w:rsidRPr="00AA4664">
              <w:rPr>
                <w:rFonts w:ascii="Calibri" w:hAnsi="Calibri" w:cs="Calibri"/>
                <w:color w:val="000000"/>
                <w:sz w:val="20"/>
                <w:szCs w:val="20"/>
                <w:lang w:val="en-US" w:bidi="hi-IN"/>
              </w:rPr>
              <w:t xml:space="preserve">Establishment of government working groups </w:t>
            </w:r>
          </w:p>
        </w:tc>
        <w:tc>
          <w:tcPr>
            <w:tcW w:w="1419" w:type="dxa"/>
            <w:tcBorders>
              <w:top w:val="nil"/>
              <w:left w:val="nil"/>
              <w:bottom w:val="single" w:sz="4" w:space="0" w:color="auto"/>
              <w:right w:val="single" w:sz="4" w:space="0" w:color="auto"/>
            </w:tcBorders>
            <w:shd w:val="clear" w:color="auto" w:fill="auto"/>
            <w:noWrap/>
            <w:vAlign w:val="center"/>
            <w:hideMark/>
          </w:tcPr>
          <w:p w14:paraId="030ABBF8" w14:textId="77777777" w:rsidR="003A573B" w:rsidRPr="00AA4664" w:rsidRDefault="003A573B" w:rsidP="00263C67">
            <w:pPr>
              <w:spacing w:before="0" w:after="0"/>
              <w:rPr>
                <w:rFonts w:ascii="Calibri" w:hAnsi="Calibri" w:cs="Calibri"/>
                <w:color w:val="000000"/>
                <w:sz w:val="20"/>
                <w:szCs w:val="20"/>
                <w:lang w:val="en-US" w:bidi="hi-IN"/>
              </w:rPr>
            </w:pPr>
            <w:r w:rsidRPr="00AA4664">
              <w:rPr>
                <w:rFonts w:ascii="Calibri" w:hAnsi="Calibri" w:cs="Calibri"/>
                <w:color w:val="000000"/>
                <w:sz w:val="20"/>
                <w:szCs w:val="20"/>
                <w:lang w:val="en-US" w:bidi="hi-IN"/>
              </w:rPr>
              <w:t>Working groups</w:t>
            </w:r>
          </w:p>
        </w:tc>
        <w:tc>
          <w:tcPr>
            <w:tcW w:w="850" w:type="dxa"/>
            <w:tcBorders>
              <w:top w:val="nil"/>
              <w:left w:val="nil"/>
              <w:bottom w:val="single" w:sz="4" w:space="0" w:color="auto"/>
              <w:right w:val="single" w:sz="4" w:space="0" w:color="auto"/>
            </w:tcBorders>
            <w:shd w:val="clear" w:color="auto" w:fill="auto"/>
            <w:noWrap/>
            <w:vAlign w:val="center"/>
            <w:hideMark/>
          </w:tcPr>
          <w:p w14:paraId="4DD9B98A" w14:textId="77777777" w:rsidR="003A573B" w:rsidRPr="008D6D6D" w:rsidRDefault="003A573B" w:rsidP="00263C67">
            <w:pPr>
              <w:spacing w:before="0" w:after="0"/>
              <w:jc w:val="right"/>
              <w:rPr>
                <w:rFonts w:ascii="Calibri" w:hAnsi="Calibri" w:cs="Calibri"/>
                <w:b/>
                <w:bCs/>
                <w:color w:val="000000"/>
                <w:sz w:val="20"/>
                <w:szCs w:val="20"/>
                <w:lang w:val="en-US" w:bidi="hi-IN"/>
              </w:rPr>
            </w:pPr>
            <w:r w:rsidRPr="008D6D6D">
              <w:rPr>
                <w:rFonts w:ascii="Calibri" w:hAnsi="Calibri" w:cs="Calibri"/>
                <w:b/>
                <w:bCs/>
                <w:color w:val="76923C" w:themeColor="accent3" w:themeShade="BF"/>
                <w:sz w:val="20"/>
                <w:szCs w:val="20"/>
                <w:lang w:val="en-US" w:bidi="hi-IN"/>
              </w:rPr>
              <w:t>May-19</w:t>
            </w:r>
          </w:p>
        </w:tc>
        <w:tc>
          <w:tcPr>
            <w:tcW w:w="3945" w:type="dxa"/>
            <w:tcBorders>
              <w:top w:val="nil"/>
              <w:left w:val="nil"/>
              <w:bottom w:val="single" w:sz="4" w:space="0" w:color="auto"/>
              <w:right w:val="single" w:sz="4" w:space="0" w:color="auto"/>
            </w:tcBorders>
            <w:shd w:val="clear" w:color="auto" w:fill="auto"/>
            <w:vAlign w:val="center"/>
          </w:tcPr>
          <w:p w14:paraId="34AFAF90" w14:textId="6787888D" w:rsidR="003A573B" w:rsidRPr="00AA4664" w:rsidRDefault="00960872" w:rsidP="00D07BBE">
            <w:pPr>
              <w:spacing w:before="0" w:after="0"/>
              <w:jc w:val="center"/>
              <w:rPr>
                <w:rFonts w:ascii="Calibri" w:hAnsi="Calibri" w:cs="Calibri"/>
                <w:color w:val="000000"/>
                <w:sz w:val="20"/>
                <w:szCs w:val="20"/>
                <w:lang w:val="en-US" w:bidi="hi-IN"/>
              </w:rPr>
            </w:pPr>
            <w:r>
              <w:rPr>
                <w:rFonts w:ascii="Calibri" w:hAnsi="Calibri" w:cs="Calibri"/>
                <w:color w:val="000000"/>
                <w:sz w:val="20"/>
                <w:szCs w:val="20"/>
                <w:lang w:val="en-US" w:bidi="hi-IN"/>
              </w:rPr>
              <w:t>Government working groups, as the precursor to the wider working groups have been established in both province 1 and 2</w:t>
            </w:r>
            <w:r w:rsidR="00CD4C26">
              <w:rPr>
                <w:rFonts w:ascii="Calibri" w:hAnsi="Calibri" w:cs="Calibri"/>
                <w:color w:val="000000"/>
                <w:sz w:val="20"/>
                <w:szCs w:val="20"/>
                <w:lang w:val="en-US" w:bidi="hi-IN"/>
              </w:rPr>
              <w:t xml:space="preserve">, with keen interest from provincial secretaries and </w:t>
            </w:r>
            <w:r w:rsidR="008D6D6D">
              <w:rPr>
                <w:rFonts w:ascii="Calibri" w:hAnsi="Calibri" w:cs="Calibri"/>
                <w:color w:val="000000"/>
                <w:sz w:val="20"/>
                <w:szCs w:val="20"/>
                <w:lang w:val="en-US" w:bidi="hi-IN"/>
              </w:rPr>
              <w:t xml:space="preserve">heads of departments. </w:t>
            </w:r>
          </w:p>
        </w:tc>
        <w:tc>
          <w:tcPr>
            <w:tcW w:w="3346" w:type="dxa"/>
            <w:tcBorders>
              <w:top w:val="nil"/>
              <w:left w:val="nil"/>
              <w:bottom w:val="single" w:sz="4" w:space="0" w:color="auto"/>
              <w:right w:val="single" w:sz="4" w:space="0" w:color="auto"/>
            </w:tcBorders>
            <w:vAlign w:val="center"/>
          </w:tcPr>
          <w:p w14:paraId="13A2F2CF" w14:textId="0DAFEF2B" w:rsidR="003A573B" w:rsidRPr="008D6D6D" w:rsidRDefault="006D2044" w:rsidP="00D07BBE">
            <w:pPr>
              <w:spacing w:before="0" w:after="0"/>
              <w:jc w:val="center"/>
              <w:rPr>
                <w:rFonts w:ascii="Calibri" w:hAnsi="Calibri" w:cs="Calibri"/>
                <w:i/>
                <w:iCs/>
                <w:color w:val="000000"/>
                <w:sz w:val="20"/>
                <w:szCs w:val="20"/>
                <w:lang w:val="en-US" w:bidi="hi-IN"/>
              </w:rPr>
            </w:pPr>
            <w:r>
              <w:rPr>
                <w:rFonts w:ascii="Calibri" w:hAnsi="Calibri" w:cs="Calibri"/>
                <w:i/>
                <w:iCs/>
                <w:color w:val="000000" w:themeColor="text1"/>
                <w:sz w:val="20"/>
                <w:szCs w:val="20"/>
                <w:lang w:val="en-US" w:bidi="hi-IN"/>
              </w:rPr>
              <w:t>Already complete</w:t>
            </w:r>
          </w:p>
        </w:tc>
      </w:tr>
      <w:tr w:rsidR="00B159B9" w:rsidRPr="00AA4664" w14:paraId="717A8ED2" w14:textId="77777777" w:rsidTr="46ADBB15">
        <w:trPr>
          <w:trHeight w:val="300"/>
        </w:trPr>
        <w:tc>
          <w:tcPr>
            <w:tcW w:w="4716"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61F9DD9" w14:textId="77777777" w:rsidR="00A332E8" w:rsidRPr="00AA4664" w:rsidRDefault="00A332E8" w:rsidP="00A43D6C">
            <w:pPr>
              <w:spacing w:before="0" w:after="0"/>
              <w:jc w:val="center"/>
              <w:rPr>
                <w:rFonts w:ascii="Calibri" w:hAnsi="Calibri" w:cs="Calibri"/>
                <w:color w:val="000000"/>
                <w:sz w:val="20"/>
                <w:szCs w:val="20"/>
                <w:lang w:val="en-US" w:bidi="hi-IN"/>
              </w:rPr>
            </w:pPr>
            <w:r w:rsidRPr="00AA4664">
              <w:rPr>
                <w:rFonts w:ascii="Calibri" w:hAnsi="Calibri" w:cs="Calibri"/>
                <w:color w:val="000000"/>
                <w:sz w:val="20"/>
                <w:szCs w:val="20"/>
                <w:lang w:val="en-US" w:bidi="hi-IN"/>
              </w:rPr>
              <w:t>Activity</w:t>
            </w:r>
          </w:p>
        </w:tc>
        <w:tc>
          <w:tcPr>
            <w:tcW w:w="1419"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45F7558A" w14:textId="77777777" w:rsidR="00A332E8" w:rsidRPr="00AA4664" w:rsidRDefault="00A332E8" w:rsidP="00A43D6C">
            <w:pPr>
              <w:spacing w:before="0" w:after="0"/>
              <w:jc w:val="center"/>
              <w:rPr>
                <w:rFonts w:ascii="Calibri" w:hAnsi="Calibri" w:cs="Calibri"/>
                <w:color w:val="000000"/>
                <w:sz w:val="20"/>
                <w:szCs w:val="20"/>
                <w:lang w:val="en-US" w:bidi="hi-IN"/>
              </w:rPr>
            </w:pPr>
            <w:r w:rsidRPr="00AA4664">
              <w:rPr>
                <w:rFonts w:ascii="Calibri" w:hAnsi="Calibri" w:cs="Calibri"/>
                <w:color w:val="000000"/>
                <w:sz w:val="20"/>
                <w:szCs w:val="20"/>
                <w:lang w:val="en-US" w:bidi="hi-IN"/>
              </w:rPr>
              <w:t>Output</w:t>
            </w:r>
          </w:p>
        </w:tc>
        <w:tc>
          <w:tcPr>
            <w:tcW w:w="85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3C996274" w14:textId="77777777" w:rsidR="00A332E8" w:rsidRPr="00AA4664" w:rsidRDefault="00A332E8" w:rsidP="00A43D6C">
            <w:pPr>
              <w:spacing w:before="0" w:after="0"/>
              <w:jc w:val="center"/>
              <w:rPr>
                <w:rFonts w:ascii="Calibri" w:hAnsi="Calibri" w:cs="Calibri"/>
                <w:color w:val="000000"/>
                <w:sz w:val="20"/>
                <w:szCs w:val="20"/>
                <w:lang w:val="en-US" w:bidi="hi-IN"/>
              </w:rPr>
            </w:pPr>
            <w:r w:rsidRPr="00AA4664">
              <w:rPr>
                <w:rFonts w:ascii="Calibri" w:hAnsi="Calibri" w:cs="Calibri"/>
                <w:color w:val="000000"/>
                <w:sz w:val="20"/>
                <w:szCs w:val="20"/>
                <w:lang w:val="en-US" w:bidi="hi-IN"/>
              </w:rPr>
              <w:t>Due</w:t>
            </w:r>
          </w:p>
        </w:tc>
        <w:tc>
          <w:tcPr>
            <w:tcW w:w="3945"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362D561" w14:textId="77777777" w:rsidR="00A332E8" w:rsidRPr="00AA4664" w:rsidRDefault="00A332E8" w:rsidP="00A43D6C">
            <w:pPr>
              <w:spacing w:before="0" w:after="0"/>
              <w:jc w:val="center"/>
              <w:rPr>
                <w:rFonts w:ascii="Calibri" w:hAnsi="Calibri" w:cs="Calibri"/>
                <w:color w:val="000000"/>
                <w:sz w:val="20"/>
                <w:szCs w:val="20"/>
                <w:lang w:val="en-US" w:bidi="hi-IN"/>
              </w:rPr>
            </w:pPr>
            <w:r w:rsidRPr="00AA4664">
              <w:rPr>
                <w:rFonts w:ascii="Calibri" w:hAnsi="Calibri" w:cs="Calibri"/>
                <w:color w:val="000000"/>
                <w:sz w:val="20"/>
                <w:szCs w:val="20"/>
                <w:lang w:val="en-US" w:bidi="hi-IN"/>
              </w:rPr>
              <w:t>Progress</w:t>
            </w:r>
          </w:p>
        </w:tc>
        <w:tc>
          <w:tcPr>
            <w:tcW w:w="3346" w:type="dxa"/>
            <w:tcBorders>
              <w:top w:val="single" w:sz="4" w:space="0" w:color="auto"/>
              <w:left w:val="nil"/>
              <w:bottom w:val="single" w:sz="4" w:space="0" w:color="auto"/>
              <w:right w:val="single" w:sz="4" w:space="0" w:color="auto"/>
            </w:tcBorders>
            <w:shd w:val="clear" w:color="auto" w:fill="D9D9D9" w:themeFill="background1" w:themeFillShade="D9"/>
          </w:tcPr>
          <w:p w14:paraId="61A0D0E3" w14:textId="77777777" w:rsidR="00A332E8" w:rsidRPr="00AA4664" w:rsidRDefault="00A332E8" w:rsidP="00A43D6C">
            <w:pPr>
              <w:spacing w:before="0" w:after="0"/>
              <w:jc w:val="center"/>
              <w:rPr>
                <w:rFonts w:ascii="Calibri" w:hAnsi="Calibri" w:cs="Calibri"/>
                <w:color w:val="000000"/>
                <w:sz w:val="20"/>
                <w:szCs w:val="20"/>
                <w:lang w:val="en-US" w:bidi="hi-IN"/>
              </w:rPr>
            </w:pPr>
            <w:r>
              <w:rPr>
                <w:rFonts w:ascii="Calibri" w:hAnsi="Calibri" w:cs="Calibri"/>
                <w:color w:val="000000"/>
                <w:sz w:val="20"/>
                <w:szCs w:val="20"/>
                <w:lang w:val="en-US" w:bidi="hi-IN"/>
              </w:rPr>
              <w:t>Completion Plan</w:t>
            </w:r>
          </w:p>
        </w:tc>
      </w:tr>
      <w:tr w:rsidR="00B159B9" w:rsidRPr="00AA4664" w14:paraId="50B0E6EF" w14:textId="77777777" w:rsidTr="004A093D">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AB23E33" w14:textId="77777777" w:rsidR="00A332E8" w:rsidRPr="00AA4664" w:rsidRDefault="00A332E8" w:rsidP="00A43D6C">
            <w:pPr>
              <w:spacing w:before="0" w:after="0"/>
              <w:jc w:val="center"/>
              <w:rPr>
                <w:rFonts w:ascii="Calibri" w:hAnsi="Calibri" w:cs="Calibri"/>
                <w:color w:val="000000"/>
                <w:sz w:val="20"/>
                <w:szCs w:val="20"/>
                <w:lang w:val="en-US" w:bidi="hi-IN"/>
              </w:rPr>
            </w:pPr>
            <w:r w:rsidRPr="00AA4664">
              <w:rPr>
                <w:rFonts w:ascii="Calibri" w:hAnsi="Calibri" w:cs="Calibri"/>
                <w:color w:val="000000"/>
                <w:sz w:val="20"/>
                <w:szCs w:val="20"/>
                <w:lang w:val="en-US" w:bidi="hi-IN"/>
              </w:rPr>
              <w:t>Output</w:t>
            </w:r>
          </w:p>
        </w:tc>
        <w:tc>
          <w:tcPr>
            <w:tcW w:w="0" w:type="auto"/>
            <w:tcBorders>
              <w:top w:val="nil"/>
              <w:left w:val="nil"/>
              <w:bottom w:val="single" w:sz="4" w:space="0" w:color="auto"/>
              <w:right w:val="single" w:sz="4" w:space="0" w:color="auto"/>
            </w:tcBorders>
            <w:shd w:val="clear" w:color="auto" w:fill="auto"/>
            <w:noWrap/>
            <w:vAlign w:val="center"/>
            <w:hideMark/>
          </w:tcPr>
          <w:p w14:paraId="1308EDD1" w14:textId="77777777" w:rsidR="00A332E8" w:rsidRPr="00AA4664" w:rsidRDefault="00A332E8" w:rsidP="00A43D6C">
            <w:pPr>
              <w:spacing w:before="0" w:after="0"/>
              <w:jc w:val="center"/>
              <w:rPr>
                <w:rFonts w:ascii="Calibri" w:hAnsi="Calibri" w:cs="Calibri"/>
                <w:color w:val="000000"/>
                <w:sz w:val="20"/>
                <w:szCs w:val="20"/>
                <w:lang w:val="en-US" w:bidi="hi-IN"/>
              </w:rPr>
            </w:pPr>
            <w:r w:rsidRPr="00AA4664">
              <w:rPr>
                <w:rFonts w:ascii="Calibri" w:hAnsi="Calibri" w:cs="Calibri"/>
                <w:color w:val="000000"/>
                <w:sz w:val="20"/>
                <w:szCs w:val="20"/>
                <w:lang w:val="en-US" w:bidi="hi-IN"/>
              </w:rPr>
              <w:t>F</w:t>
            </w:r>
          </w:p>
        </w:tc>
        <w:tc>
          <w:tcPr>
            <w:tcW w:w="3572" w:type="dxa"/>
            <w:tcBorders>
              <w:top w:val="nil"/>
              <w:left w:val="nil"/>
              <w:bottom w:val="single" w:sz="4" w:space="0" w:color="auto"/>
              <w:right w:val="single" w:sz="4" w:space="0" w:color="auto"/>
            </w:tcBorders>
            <w:shd w:val="clear" w:color="auto" w:fill="auto"/>
            <w:noWrap/>
            <w:vAlign w:val="center"/>
            <w:hideMark/>
          </w:tcPr>
          <w:p w14:paraId="589822BF" w14:textId="77777777" w:rsidR="00A332E8" w:rsidRPr="00AA4664" w:rsidRDefault="00A332E8" w:rsidP="00A43D6C">
            <w:pPr>
              <w:spacing w:before="0" w:after="0"/>
              <w:rPr>
                <w:rFonts w:ascii="Calibri" w:hAnsi="Calibri" w:cs="Calibri"/>
                <w:color w:val="000000"/>
                <w:sz w:val="20"/>
                <w:szCs w:val="20"/>
                <w:lang w:val="en-US" w:bidi="hi-IN"/>
              </w:rPr>
            </w:pPr>
            <w:r w:rsidRPr="00AA4664">
              <w:rPr>
                <w:rFonts w:ascii="Calibri" w:hAnsi="Calibri" w:cs="Calibri"/>
                <w:color w:val="000000"/>
                <w:sz w:val="20"/>
                <w:szCs w:val="20"/>
                <w:lang w:val="en-US" w:bidi="hi-IN"/>
              </w:rPr>
              <w:t>Formation of wider provincial multi-stakeholder platforms</w:t>
            </w:r>
          </w:p>
        </w:tc>
        <w:tc>
          <w:tcPr>
            <w:tcW w:w="1419" w:type="dxa"/>
            <w:tcBorders>
              <w:top w:val="nil"/>
              <w:left w:val="nil"/>
              <w:bottom w:val="single" w:sz="4" w:space="0" w:color="auto"/>
              <w:right w:val="single" w:sz="4" w:space="0" w:color="auto"/>
            </w:tcBorders>
            <w:shd w:val="clear" w:color="auto" w:fill="auto"/>
            <w:noWrap/>
            <w:vAlign w:val="center"/>
            <w:hideMark/>
          </w:tcPr>
          <w:p w14:paraId="5F79DF96" w14:textId="77777777" w:rsidR="00A332E8" w:rsidRPr="00AA4664" w:rsidRDefault="00A332E8" w:rsidP="00A43D6C">
            <w:pPr>
              <w:spacing w:before="0" w:after="0"/>
              <w:rPr>
                <w:rFonts w:ascii="Calibri" w:hAnsi="Calibri" w:cs="Calibri"/>
                <w:color w:val="000000"/>
                <w:sz w:val="20"/>
                <w:szCs w:val="20"/>
                <w:lang w:val="en-US" w:bidi="hi-IN"/>
              </w:rPr>
            </w:pPr>
            <w:r w:rsidRPr="00AA4664">
              <w:rPr>
                <w:rFonts w:ascii="Calibri" w:hAnsi="Calibri" w:cs="Calibri"/>
                <w:color w:val="000000"/>
                <w:sz w:val="20"/>
                <w:szCs w:val="20"/>
                <w:lang w:val="en-US" w:bidi="hi-IN"/>
              </w:rPr>
              <w:t>Platform</w:t>
            </w:r>
          </w:p>
        </w:tc>
        <w:tc>
          <w:tcPr>
            <w:tcW w:w="850" w:type="dxa"/>
            <w:tcBorders>
              <w:top w:val="nil"/>
              <w:left w:val="nil"/>
              <w:bottom w:val="single" w:sz="4" w:space="0" w:color="auto"/>
              <w:right w:val="single" w:sz="4" w:space="0" w:color="auto"/>
            </w:tcBorders>
            <w:shd w:val="clear" w:color="auto" w:fill="auto"/>
            <w:noWrap/>
            <w:vAlign w:val="center"/>
            <w:hideMark/>
          </w:tcPr>
          <w:p w14:paraId="61837467" w14:textId="77777777" w:rsidR="00A332E8" w:rsidRPr="00C00C1D" w:rsidRDefault="00A332E8" w:rsidP="00A43D6C">
            <w:pPr>
              <w:spacing w:before="0" w:after="0"/>
              <w:jc w:val="right"/>
              <w:rPr>
                <w:rFonts w:ascii="Calibri" w:hAnsi="Calibri" w:cs="Calibri"/>
                <w:b/>
                <w:bCs/>
                <w:color w:val="000000"/>
                <w:sz w:val="20"/>
                <w:szCs w:val="20"/>
                <w:lang w:val="en-US" w:bidi="hi-IN"/>
              </w:rPr>
            </w:pPr>
            <w:r w:rsidRPr="00C00C1D">
              <w:rPr>
                <w:rFonts w:ascii="Calibri" w:hAnsi="Calibri" w:cs="Calibri"/>
                <w:b/>
                <w:bCs/>
                <w:color w:val="76923C" w:themeColor="accent3" w:themeShade="BF"/>
                <w:sz w:val="20"/>
                <w:szCs w:val="20"/>
                <w:lang w:val="en-US" w:bidi="hi-IN"/>
              </w:rPr>
              <w:t>Jul-19</w:t>
            </w:r>
          </w:p>
        </w:tc>
        <w:tc>
          <w:tcPr>
            <w:tcW w:w="3945" w:type="dxa"/>
            <w:tcBorders>
              <w:top w:val="nil"/>
              <w:left w:val="nil"/>
              <w:bottom w:val="single" w:sz="4" w:space="0" w:color="auto"/>
              <w:right w:val="single" w:sz="4" w:space="0" w:color="auto"/>
            </w:tcBorders>
            <w:shd w:val="clear" w:color="auto" w:fill="auto"/>
            <w:vAlign w:val="center"/>
          </w:tcPr>
          <w:p w14:paraId="0B157760" w14:textId="161837FD" w:rsidR="00A332E8" w:rsidRPr="00AA4664" w:rsidRDefault="00A332E8" w:rsidP="00A43D6C">
            <w:pPr>
              <w:spacing w:before="0" w:after="0"/>
              <w:jc w:val="center"/>
              <w:rPr>
                <w:rFonts w:ascii="Calibri" w:hAnsi="Calibri" w:cs="Calibri"/>
                <w:color w:val="000000"/>
                <w:sz w:val="20"/>
                <w:szCs w:val="20"/>
                <w:lang w:val="en-US" w:bidi="hi-IN"/>
              </w:rPr>
            </w:pPr>
            <w:r>
              <w:rPr>
                <w:rFonts w:ascii="Calibri" w:hAnsi="Calibri" w:cs="Calibri"/>
                <w:color w:val="000000"/>
                <w:sz w:val="20"/>
                <w:szCs w:val="20"/>
                <w:lang w:val="en-US" w:bidi="hi-IN"/>
              </w:rPr>
              <w:t>Each province has now agreed to a charter and established formal memberships to the working groups. This has progressed further in province 1 than province 2, mainly due to logistical ‘red tape’ in moving forward in P2. This has no</w:t>
            </w:r>
            <w:r w:rsidR="0069602B">
              <w:rPr>
                <w:rFonts w:ascii="Calibri" w:hAnsi="Calibri" w:cs="Calibri"/>
                <w:color w:val="000000"/>
                <w:sz w:val="20"/>
                <w:szCs w:val="20"/>
                <w:lang w:val="en-US" w:bidi="hi-IN"/>
              </w:rPr>
              <w:t>w</w:t>
            </w:r>
            <w:r>
              <w:rPr>
                <w:rFonts w:ascii="Calibri" w:hAnsi="Calibri" w:cs="Calibri"/>
                <w:color w:val="000000"/>
                <w:sz w:val="20"/>
                <w:szCs w:val="20"/>
                <w:lang w:val="en-US" w:bidi="hi-IN"/>
              </w:rPr>
              <w:t xml:space="preserve"> been resolved. </w:t>
            </w:r>
            <w:r w:rsidR="0069602B">
              <w:rPr>
                <w:rFonts w:ascii="Calibri" w:hAnsi="Calibri" w:cs="Calibri"/>
                <w:color w:val="000000"/>
                <w:sz w:val="20"/>
                <w:szCs w:val="20"/>
                <w:lang w:val="en-US" w:bidi="hi-IN"/>
              </w:rPr>
              <w:t>The declarations for P1 (</w:t>
            </w:r>
            <w:r w:rsidR="005563AD">
              <w:rPr>
                <w:rFonts w:ascii="Calibri" w:hAnsi="Calibri" w:cs="Calibri"/>
                <w:color w:val="000000"/>
                <w:sz w:val="20"/>
                <w:szCs w:val="20"/>
                <w:lang w:val="en-US" w:bidi="hi-IN"/>
              </w:rPr>
              <w:t xml:space="preserve">Appendix </w:t>
            </w:r>
            <w:r w:rsidR="00B55DCE">
              <w:rPr>
                <w:rFonts w:ascii="Calibri" w:hAnsi="Calibri" w:cs="Calibri"/>
                <w:color w:val="000000"/>
                <w:sz w:val="20"/>
                <w:szCs w:val="20"/>
                <w:lang w:val="en-US" w:bidi="hi-IN"/>
              </w:rPr>
              <w:t>4</w:t>
            </w:r>
            <w:r w:rsidR="0069602B">
              <w:rPr>
                <w:rFonts w:ascii="Calibri" w:hAnsi="Calibri" w:cs="Calibri"/>
                <w:color w:val="000000"/>
                <w:sz w:val="20"/>
                <w:szCs w:val="20"/>
                <w:lang w:val="en-US" w:bidi="hi-IN"/>
              </w:rPr>
              <w:t>) and P2 (</w:t>
            </w:r>
            <w:r w:rsidR="005563AD">
              <w:rPr>
                <w:rFonts w:ascii="Calibri" w:hAnsi="Calibri" w:cs="Calibri"/>
                <w:color w:val="000000"/>
                <w:sz w:val="20"/>
                <w:szCs w:val="20"/>
                <w:lang w:val="en-US" w:bidi="hi-IN"/>
              </w:rPr>
              <w:t xml:space="preserve">Appendix </w:t>
            </w:r>
            <w:r w:rsidR="00B55DCE">
              <w:rPr>
                <w:rFonts w:ascii="Calibri" w:hAnsi="Calibri" w:cs="Calibri"/>
                <w:color w:val="000000"/>
                <w:sz w:val="20"/>
                <w:szCs w:val="20"/>
                <w:lang w:val="en-US" w:bidi="hi-IN"/>
              </w:rPr>
              <w:t>5</w:t>
            </w:r>
            <w:r w:rsidR="005563AD">
              <w:rPr>
                <w:rFonts w:ascii="Calibri" w:hAnsi="Calibri" w:cs="Calibri"/>
                <w:color w:val="000000"/>
                <w:sz w:val="20"/>
                <w:szCs w:val="20"/>
                <w:lang w:val="en-US" w:bidi="hi-IN"/>
              </w:rPr>
              <w:t xml:space="preserve">) are </w:t>
            </w:r>
            <w:r w:rsidR="00005055">
              <w:rPr>
                <w:rFonts w:ascii="Calibri" w:hAnsi="Calibri" w:cs="Calibri"/>
                <w:color w:val="000000"/>
                <w:sz w:val="20"/>
                <w:szCs w:val="20"/>
                <w:lang w:val="en-US" w:bidi="hi-IN"/>
              </w:rPr>
              <w:t>available</w:t>
            </w:r>
            <w:r w:rsidR="005563AD">
              <w:rPr>
                <w:rFonts w:ascii="Calibri" w:hAnsi="Calibri" w:cs="Calibri"/>
                <w:color w:val="000000"/>
                <w:sz w:val="20"/>
                <w:szCs w:val="20"/>
                <w:lang w:val="en-US" w:bidi="hi-IN"/>
              </w:rPr>
              <w:t xml:space="preserve">. </w:t>
            </w:r>
          </w:p>
        </w:tc>
        <w:tc>
          <w:tcPr>
            <w:tcW w:w="3346" w:type="dxa"/>
            <w:tcBorders>
              <w:top w:val="nil"/>
              <w:left w:val="nil"/>
              <w:bottom w:val="single" w:sz="4" w:space="0" w:color="auto"/>
              <w:right w:val="single" w:sz="4" w:space="0" w:color="auto"/>
            </w:tcBorders>
            <w:vAlign w:val="center"/>
          </w:tcPr>
          <w:p w14:paraId="51915D30" w14:textId="012FC9E4" w:rsidR="00A332E8" w:rsidRPr="00AA4664" w:rsidRDefault="006D2044" w:rsidP="00A43D6C">
            <w:pPr>
              <w:spacing w:before="0" w:after="0"/>
              <w:jc w:val="center"/>
              <w:rPr>
                <w:rFonts w:ascii="Calibri" w:hAnsi="Calibri" w:cs="Calibri"/>
                <w:color w:val="000000"/>
                <w:sz w:val="20"/>
                <w:szCs w:val="20"/>
                <w:lang w:val="en-US" w:bidi="hi-IN"/>
              </w:rPr>
            </w:pPr>
            <w:r>
              <w:rPr>
                <w:rFonts w:ascii="Calibri" w:hAnsi="Calibri" w:cs="Calibri"/>
                <w:i/>
                <w:iCs/>
                <w:color w:val="000000" w:themeColor="text1"/>
                <w:sz w:val="20"/>
                <w:szCs w:val="20"/>
                <w:lang w:val="en-US" w:bidi="hi-IN"/>
              </w:rPr>
              <w:t>Already complete</w:t>
            </w:r>
          </w:p>
        </w:tc>
      </w:tr>
      <w:tr w:rsidR="00B159B9" w:rsidRPr="00AA4664" w14:paraId="66AD1AA0" w14:textId="77777777" w:rsidTr="004A093D">
        <w:trPr>
          <w:trHeight w:val="51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D983944" w14:textId="77777777" w:rsidR="00A332E8" w:rsidRPr="00AA4664" w:rsidRDefault="00A332E8" w:rsidP="00A43D6C">
            <w:pPr>
              <w:spacing w:before="0" w:after="0"/>
              <w:jc w:val="center"/>
              <w:rPr>
                <w:rFonts w:ascii="Calibri" w:hAnsi="Calibri" w:cs="Calibri"/>
                <w:color w:val="000000"/>
                <w:sz w:val="20"/>
                <w:szCs w:val="20"/>
                <w:lang w:val="en-US" w:bidi="hi-IN"/>
              </w:rPr>
            </w:pPr>
            <w:r w:rsidRPr="00AA4664">
              <w:rPr>
                <w:rFonts w:ascii="Calibri" w:hAnsi="Calibri" w:cs="Calibri"/>
                <w:color w:val="000000"/>
                <w:sz w:val="20"/>
                <w:szCs w:val="20"/>
                <w:lang w:val="en-US" w:bidi="hi-IN"/>
              </w:rPr>
              <w:t>Output</w:t>
            </w:r>
          </w:p>
        </w:tc>
        <w:tc>
          <w:tcPr>
            <w:tcW w:w="0" w:type="auto"/>
            <w:tcBorders>
              <w:top w:val="nil"/>
              <w:left w:val="nil"/>
              <w:bottom w:val="single" w:sz="4" w:space="0" w:color="auto"/>
              <w:right w:val="single" w:sz="4" w:space="0" w:color="auto"/>
            </w:tcBorders>
            <w:shd w:val="clear" w:color="auto" w:fill="auto"/>
            <w:noWrap/>
            <w:vAlign w:val="center"/>
            <w:hideMark/>
          </w:tcPr>
          <w:p w14:paraId="43D9A265" w14:textId="77777777" w:rsidR="00A332E8" w:rsidRPr="00AA4664" w:rsidRDefault="00A332E8" w:rsidP="00A43D6C">
            <w:pPr>
              <w:spacing w:before="0" w:after="0"/>
              <w:jc w:val="center"/>
              <w:rPr>
                <w:rFonts w:ascii="Calibri" w:hAnsi="Calibri" w:cs="Calibri"/>
                <w:color w:val="000000"/>
                <w:sz w:val="20"/>
                <w:szCs w:val="20"/>
                <w:lang w:val="en-US" w:bidi="hi-IN"/>
              </w:rPr>
            </w:pPr>
            <w:r w:rsidRPr="00AA4664">
              <w:rPr>
                <w:rFonts w:ascii="Calibri" w:hAnsi="Calibri" w:cs="Calibri"/>
                <w:color w:val="000000"/>
                <w:sz w:val="20"/>
                <w:szCs w:val="20"/>
                <w:lang w:val="en-US" w:bidi="hi-IN"/>
              </w:rPr>
              <w:t>G</w:t>
            </w:r>
          </w:p>
        </w:tc>
        <w:tc>
          <w:tcPr>
            <w:tcW w:w="3572" w:type="dxa"/>
            <w:tcBorders>
              <w:top w:val="nil"/>
              <w:left w:val="nil"/>
              <w:bottom w:val="single" w:sz="4" w:space="0" w:color="auto"/>
              <w:right w:val="single" w:sz="4" w:space="0" w:color="auto"/>
            </w:tcBorders>
            <w:shd w:val="clear" w:color="auto" w:fill="auto"/>
            <w:vAlign w:val="center"/>
            <w:hideMark/>
          </w:tcPr>
          <w:p w14:paraId="0F37DB7B" w14:textId="77777777" w:rsidR="00A332E8" w:rsidRPr="00AA4664" w:rsidRDefault="00A332E8" w:rsidP="00A43D6C">
            <w:pPr>
              <w:spacing w:before="0" w:after="0"/>
              <w:rPr>
                <w:rFonts w:ascii="Calibri" w:hAnsi="Calibri" w:cs="Calibri"/>
                <w:color w:val="000000"/>
                <w:sz w:val="20"/>
                <w:szCs w:val="20"/>
                <w:lang w:val="en-US" w:bidi="hi-IN"/>
              </w:rPr>
            </w:pPr>
            <w:r w:rsidRPr="00AA4664">
              <w:rPr>
                <w:rFonts w:ascii="Calibri" w:hAnsi="Calibri" w:cs="Calibri"/>
                <w:color w:val="000000"/>
                <w:sz w:val="20"/>
                <w:szCs w:val="20"/>
                <w:lang w:val="en-US" w:bidi="hi-IN"/>
              </w:rPr>
              <w:t>Sensitization of platforms to different SAM theories of change</w:t>
            </w:r>
          </w:p>
        </w:tc>
        <w:tc>
          <w:tcPr>
            <w:tcW w:w="1419" w:type="dxa"/>
            <w:tcBorders>
              <w:top w:val="nil"/>
              <w:left w:val="nil"/>
              <w:bottom w:val="single" w:sz="4" w:space="0" w:color="auto"/>
              <w:right w:val="single" w:sz="4" w:space="0" w:color="auto"/>
            </w:tcBorders>
            <w:shd w:val="clear" w:color="auto" w:fill="auto"/>
            <w:vAlign w:val="center"/>
            <w:hideMark/>
          </w:tcPr>
          <w:p w14:paraId="6CEBA88A" w14:textId="77777777" w:rsidR="00A332E8" w:rsidRPr="00AA4664" w:rsidRDefault="00A332E8" w:rsidP="00A43D6C">
            <w:pPr>
              <w:spacing w:before="0" w:after="0"/>
              <w:rPr>
                <w:rFonts w:ascii="Calibri" w:hAnsi="Calibri" w:cs="Calibri"/>
                <w:color w:val="000000"/>
                <w:sz w:val="20"/>
                <w:szCs w:val="20"/>
                <w:lang w:val="en-US" w:bidi="hi-IN"/>
              </w:rPr>
            </w:pPr>
            <w:r w:rsidRPr="00AA4664">
              <w:rPr>
                <w:rFonts w:ascii="Calibri" w:hAnsi="Calibri" w:cs="Calibri"/>
                <w:color w:val="000000"/>
                <w:sz w:val="20"/>
                <w:szCs w:val="20"/>
                <w:lang w:val="en-US" w:bidi="hi-IN"/>
              </w:rPr>
              <w:t>Travelling workshop</w:t>
            </w:r>
          </w:p>
        </w:tc>
        <w:tc>
          <w:tcPr>
            <w:tcW w:w="850" w:type="dxa"/>
            <w:tcBorders>
              <w:top w:val="nil"/>
              <w:left w:val="nil"/>
              <w:bottom w:val="single" w:sz="4" w:space="0" w:color="auto"/>
              <w:right w:val="single" w:sz="4" w:space="0" w:color="auto"/>
            </w:tcBorders>
            <w:shd w:val="clear" w:color="auto" w:fill="auto"/>
            <w:vAlign w:val="center"/>
            <w:hideMark/>
          </w:tcPr>
          <w:p w14:paraId="27ADB271" w14:textId="77777777" w:rsidR="00A332E8" w:rsidRPr="00A332E8" w:rsidRDefault="00A332E8" w:rsidP="00A43D6C">
            <w:pPr>
              <w:spacing w:before="0" w:after="0"/>
              <w:jc w:val="right"/>
              <w:rPr>
                <w:rFonts w:ascii="Calibri" w:hAnsi="Calibri" w:cs="Calibri"/>
                <w:b/>
                <w:bCs/>
                <w:color w:val="000000"/>
                <w:sz w:val="20"/>
                <w:szCs w:val="20"/>
                <w:lang w:val="en-US" w:bidi="hi-IN"/>
              </w:rPr>
            </w:pPr>
            <w:r w:rsidRPr="00A332E8">
              <w:rPr>
                <w:rFonts w:ascii="Calibri" w:hAnsi="Calibri" w:cs="Calibri"/>
                <w:b/>
                <w:bCs/>
                <w:color w:val="76923C" w:themeColor="accent3" w:themeShade="BF"/>
                <w:sz w:val="20"/>
                <w:szCs w:val="20"/>
                <w:lang w:val="en-US" w:bidi="hi-IN"/>
              </w:rPr>
              <w:t>Aug-19</w:t>
            </w:r>
          </w:p>
        </w:tc>
        <w:tc>
          <w:tcPr>
            <w:tcW w:w="3945" w:type="dxa"/>
            <w:tcBorders>
              <w:top w:val="nil"/>
              <w:left w:val="nil"/>
              <w:bottom w:val="single" w:sz="4" w:space="0" w:color="auto"/>
              <w:right w:val="single" w:sz="4" w:space="0" w:color="auto"/>
            </w:tcBorders>
            <w:shd w:val="clear" w:color="auto" w:fill="auto"/>
            <w:vAlign w:val="center"/>
          </w:tcPr>
          <w:p w14:paraId="4DA359B7" w14:textId="57DF81CE" w:rsidR="00A332E8" w:rsidRPr="00AA4664" w:rsidRDefault="00A332E8" w:rsidP="00A43D6C">
            <w:pPr>
              <w:spacing w:before="0" w:after="0"/>
              <w:jc w:val="center"/>
              <w:rPr>
                <w:rFonts w:ascii="Calibri" w:hAnsi="Calibri" w:cs="Calibri"/>
                <w:color w:val="000000"/>
                <w:sz w:val="20"/>
                <w:szCs w:val="20"/>
                <w:lang w:val="en-US" w:bidi="hi-IN"/>
              </w:rPr>
            </w:pPr>
            <w:r>
              <w:rPr>
                <w:rFonts w:ascii="Calibri" w:hAnsi="Calibri" w:cs="Calibri"/>
                <w:color w:val="000000"/>
                <w:sz w:val="20"/>
                <w:szCs w:val="20"/>
                <w:lang w:val="en-US" w:bidi="hi-IN"/>
              </w:rPr>
              <w:t xml:space="preserve">This </w:t>
            </w:r>
            <w:r w:rsidR="00B159B9">
              <w:rPr>
                <w:rFonts w:ascii="Calibri" w:hAnsi="Calibri" w:cs="Calibri"/>
                <w:color w:val="000000"/>
                <w:sz w:val="20"/>
                <w:szCs w:val="20"/>
                <w:lang w:val="en-US" w:bidi="hi-IN"/>
              </w:rPr>
              <w:t xml:space="preserve">output was achieved in two ways: [1] a travelling workshop to SSCOP for working group members from Province 1; and </w:t>
            </w:r>
            <w:r w:rsidR="00B64DCA">
              <w:rPr>
                <w:rFonts w:ascii="Calibri" w:hAnsi="Calibri" w:cs="Calibri"/>
                <w:color w:val="000000"/>
                <w:sz w:val="20"/>
                <w:szCs w:val="20"/>
                <w:lang w:val="en-US" w:bidi="hi-IN"/>
              </w:rPr>
              <w:t xml:space="preserve">[2] Bringing together both P1 and P2 working groups at the national </w:t>
            </w:r>
            <w:r>
              <w:rPr>
                <w:rFonts w:ascii="Calibri" w:hAnsi="Calibri" w:cs="Calibri"/>
                <w:color w:val="000000"/>
                <w:sz w:val="20"/>
                <w:szCs w:val="20"/>
                <w:lang w:val="en-US" w:bidi="hi-IN"/>
              </w:rPr>
              <w:t>Agri-mech fair</w:t>
            </w:r>
            <w:r w:rsidR="00B64DCA">
              <w:rPr>
                <w:rFonts w:ascii="Calibri" w:hAnsi="Calibri" w:cs="Calibri"/>
                <w:color w:val="000000"/>
                <w:sz w:val="20"/>
                <w:szCs w:val="20"/>
                <w:lang w:val="en-US" w:bidi="hi-IN"/>
              </w:rPr>
              <w:t xml:space="preserve"> (includ</w:t>
            </w:r>
            <w:r w:rsidR="00D01706">
              <w:rPr>
                <w:rFonts w:ascii="Calibri" w:hAnsi="Calibri" w:cs="Calibri"/>
                <w:color w:val="000000"/>
                <w:sz w:val="20"/>
                <w:szCs w:val="20"/>
                <w:lang w:val="en-US" w:bidi="hi-IN"/>
              </w:rPr>
              <w:t>ing the national symposium and multiple side meetings and interactions)</w:t>
            </w:r>
            <w:r w:rsidR="0069602B">
              <w:rPr>
                <w:rFonts w:ascii="Calibri" w:hAnsi="Calibri" w:cs="Calibri"/>
                <w:color w:val="000000"/>
                <w:sz w:val="20"/>
                <w:szCs w:val="20"/>
                <w:lang w:val="en-US" w:bidi="hi-IN"/>
              </w:rPr>
              <w:t xml:space="preserve">. Trip reports for both the P1 SSCOP travelling workshop (Appendix </w:t>
            </w:r>
            <w:r w:rsidR="00B55DCE">
              <w:rPr>
                <w:rFonts w:ascii="Calibri" w:hAnsi="Calibri" w:cs="Calibri"/>
                <w:color w:val="000000"/>
                <w:sz w:val="20"/>
                <w:szCs w:val="20"/>
                <w:lang w:val="en-US" w:bidi="hi-IN"/>
              </w:rPr>
              <w:t>6</w:t>
            </w:r>
            <w:r w:rsidR="0069602B">
              <w:rPr>
                <w:rFonts w:ascii="Calibri" w:hAnsi="Calibri" w:cs="Calibri"/>
                <w:color w:val="000000"/>
                <w:sz w:val="20"/>
                <w:szCs w:val="20"/>
                <w:lang w:val="en-US" w:bidi="hi-IN"/>
              </w:rPr>
              <w:t xml:space="preserve">) and National Agri-mech fair (Appendix </w:t>
            </w:r>
            <w:r w:rsidR="00B55DCE">
              <w:rPr>
                <w:rFonts w:ascii="Calibri" w:hAnsi="Calibri" w:cs="Calibri"/>
                <w:color w:val="000000"/>
                <w:sz w:val="20"/>
                <w:szCs w:val="20"/>
                <w:lang w:val="en-US" w:bidi="hi-IN"/>
              </w:rPr>
              <w:t>7</w:t>
            </w:r>
            <w:r w:rsidR="0069602B">
              <w:rPr>
                <w:rFonts w:ascii="Calibri" w:hAnsi="Calibri" w:cs="Calibri"/>
                <w:color w:val="000000"/>
                <w:sz w:val="20"/>
                <w:szCs w:val="20"/>
                <w:lang w:val="en-US" w:bidi="hi-IN"/>
              </w:rPr>
              <w:t xml:space="preserve">) are available. </w:t>
            </w:r>
          </w:p>
        </w:tc>
        <w:tc>
          <w:tcPr>
            <w:tcW w:w="3346" w:type="dxa"/>
            <w:tcBorders>
              <w:top w:val="nil"/>
              <w:left w:val="nil"/>
              <w:bottom w:val="single" w:sz="4" w:space="0" w:color="auto"/>
              <w:right w:val="single" w:sz="4" w:space="0" w:color="auto"/>
            </w:tcBorders>
            <w:vAlign w:val="center"/>
          </w:tcPr>
          <w:p w14:paraId="0EB591F5" w14:textId="1C4281D4" w:rsidR="00A332E8" w:rsidRPr="00AA4664" w:rsidRDefault="00D01706" w:rsidP="00A43D6C">
            <w:pPr>
              <w:spacing w:before="0" w:after="0"/>
              <w:jc w:val="center"/>
              <w:rPr>
                <w:rFonts w:ascii="Calibri" w:hAnsi="Calibri" w:cs="Calibri"/>
                <w:color w:val="000000"/>
                <w:sz w:val="20"/>
                <w:szCs w:val="20"/>
                <w:lang w:val="en-US" w:bidi="hi-IN"/>
              </w:rPr>
            </w:pPr>
            <w:r>
              <w:rPr>
                <w:rFonts w:ascii="Calibri" w:hAnsi="Calibri" w:cs="Calibri"/>
                <w:color w:val="000000"/>
                <w:sz w:val="20"/>
                <w:szCs w:val="20"/>
                <w:lang w:val="en-US" w:bidi="hi-IN"/>
              </w:rPr>
              <w:t xml:space="preserve">It was intended that P2 would also have a cross border exchange to either SSCOP or </w:t>
            </w:r>
            <w:r w:rsidR="002F6B8D">
              <w:rPr>
                <w:rFonts w:ascii="Calibri" w:hAnsi="Calibri" w:cs="Calibri"/>
                <w:color w:val="000000"/>
                <w:sz w:val="20"/>
                <w:szCs w:val="20"/>
                <w:lang w:val="en-US" w:bidi="hi-IN"/>
              </w:rPr>
              <w:t xml:space="preserve">the western Terai (CSISA </w:t>
            </w:r>
            <w:r w:rsidR="00F9091F">
              <w:rPr>
                <w:rFonts w:ascii="Calibri" w:hAnsi="Calibri" w:cs="Calibri"/>
                <w:color w:val="000000"/>
                <w:sz w:val="20"/>
                <w:szCs w:val="20"/>
                <w:lang w:val="en-US" w:bidi="hi-IN"/>
              </w:rPr>
              <w:t xml:space="preserve">sensitization). Due to COVID-19 and overcoming red tape in progressing in P2, this </w:t>
            </w:r>
            <w:r w:rsidR="00B81625">
              <w:rPr>
                <w:rFonts w:ascii="Calibri" w:hAnsi="Calibri" w:cs="Calibri"/>
                <w:color w:val="000000"/>
                <w:sz w:val="20"/>
                <w:szCs w:val="20"/>
                <w:lang w:val="en-US" w:bidi="hi-IN"/>
              </w:rPr>
              <w:t xml:space="preserve">may not be possible but will continued to be explored. </w:t>
            </w:r>
          </w:p>
        </w:tc>
      </w:tr>
      <w:tr w:rsidR="00A332E8" w:rsidRPr="00D07BBE" w14:paraId="635A4C9D" w14:textId="77777777" w:rsidTr="00A43D6C">
        <w:trPr>
          <w:trHeight w:val="300"/>
        </w:trPr>
        <w:tc>
          <w:tcPr>
            <w:tcW w:w="0" w:type="auto"/>
            <w:tcBorders>
              <w:top w:val="nil"/>
              <w:left w:val="single" w:sz="4" w:space="0" w:color="auto"/>
              <w:bottom w:val="single" w:sz="4" w:space="0" w:color="auto"/>
              <w:right w:val="nil"/>
            </w:tcBorders>
            <w:shd w:val="clear" w:color="auto" w:fill="D6E3BC" w:themeFill="accent3" w:themeFillTint="66"/>
            <w:noWrap/>
            <w:vAlign w:val="center"/>
            <w:hideMark/>
          </w:tcPr>
          <w:p w14:paraId="19E355ED" w14:textId="77777777" w:rsidR="00A332E8" w:rsidRPr="00D07BBE" w:rsidRDefault="00A332E8" w:rsidP="00A43D6C">
            <w:pPr>
              <w:spacing w:before="0" w:after="0"/>
              <w:rPr>
                <w:rFonts w:ascii="Calibri" w:hAnsi="Calibri" w:cs="Calibri"/>
                <w:b/>
                <w:bCs/>
                <w:color w:val="000000"/>
                <w:sz w:val="20"/>
                <w:szCs w:val="20"/>
                <w:lang w:val="en-US" w:bidi="hi-IN"/>
              </w:rPr>
            </w:pPr>
            <w:r w:rsidRPr="00D07BBE">
              <w:rPr>
                <w:rFonts w:ascii="Calibri" w:hAnsi="Calibri" w:cs="Calibri"/>
                <w:b/>
                <w:bCs/>
                <w:color w:val="000000"/>
                <w:sz w:val="20"/>
                <w:szCs w:val="20"/>
                <w:lang w:val="en-US" w:bidi="hi-IN"/>
              </w:rPr>
              <w:t>Phase</w:t>
            </w:r>
          </w:p>
        </w:tc>
        <w:tc>
          <w:tcPr>
            <w:tcW w:w="0" w:type="auto"/>
            <w:tcBorders>
              <w:top w:val="nil"/>
              <w:left w:val="single" w:sz="4" w:space="0" w:color="auto"/>
              <w:bottom w:val="single" w:sz="4" w:space="0" w:color="auto"/>
              <w:right w:val="single" w:sz="4" w:space="0" w:color="auto"/>
            </w:tcBorders>
            <w:shd w:val="clear" w:color="auto" w:fill="D6E3BC" w:themeFill="accent3" w:themeFillTint="66"/>
            <w:noWrap/>
            <w:vAlign w:val="center"/>
            <w:hideMark/>
          </w:tcPr>
          <w:p w14:paraId="41642ADB" w14:textId="77777777" w:rsidR="00A332E8" w:rsidRPr="00D07BBE" w:rsidRDefault="00A332E8" w:rsidP="00A43D6C">
            <w:pPr>
              <w:spacing w:before="0" w:after="0"/>
              <w:jc w:val="center"/>
              <w:rPr>
                <w:rFonts w:ascii="Calibri" w:hAnsi="Calibri" w:cs="Calibri"/>
                <w:b/>
                <w:bCs/>
                <w:color w:val="000000"/>
                <w:sz w:val="20"/>
                <w:szCs w:val="20"/>
                <w:lang w:val="en-US" w:bidi="hi-IN"/>
              </w:rPr>
            </w:pPr>
            <w:r w:rsidRPr="00D07BBE">
              <w:rPr>
                <w:rFonts w:ascii="Calibri" w:hAnsi="Calibri" w:cs="Calibri"/>
                <w:b/>
                <w:bCs/>
                <w:color w:val="000000"/>
                <w:sz w:val="20"/>
                <w:szCs w:val="20"/>
                <w:lang w:val="en-US" w:bidi="hi-IN"/>
              </w:rPr>
              <w:t>3</w:t>
            </w:r>
          </w:p>
        </w:tc>
        <w:tc>
          <w:tcPr>
            <w:tcW w:w="0" w:type="auto"/>
            <w:gridSpan w:val="5"/>
            <w:tcBorders>
              <w:top w:val="nil"/>
              <w:left w:val="nil"/>
              <w:bottom w:val="single" w:sz="4" w:space="0" w:color="auto"/>
              <w:right w:val="single" w:sz="4" w:space="0" w:color="auto"/>
            </w:tcBorders>
            <w:shd w:val="clear" w:color="auto" w:fill="D6E3BC" w:themeFill="accent3" w:themeFillTint="66"/>
            <w:vAlign w:val="center"/>
            <w:hideMark/>
          </w:tcPr>
          <w:p w14:paraId="3ACCF185" w14:textId="77777777" w:rsidR="00A332E8" w:rsidRPr="00D07BBE" w:rsidRDefault="00A332E8" w:rsidP="00A43D6C">
            <w:pPr>
              <w:spacing w:before="0" w:after="0"/>
              <w:rPr>
                <w:rFonts w:ascii="Calibri" w:hAnsi="Calibri" w:cs="Calibri"/>
                <w:b/>
                <w:bCs/>
                <w:color w:val="000000"/>
                <w:sz w:val="20"/>
                <w:szCs w:val="20"/>
                <w:lang w:val="en-US" w:bidi="hi-IN"/>
              </w:rPr>
            </w:pPr>
            <w:r w:rsidRPr="00D07BBE">
              <w:rPr>
                <w:rFonts w:ascii="Calibri" w:hAnsi="Calibri" w:cs="Calibri"/>
                <w:b/>
                <w:bCs/>
                <w:color w:val="000000"/>
                <w:sz w:val="20"/>
                <w:szCs w:val="20"/>
                <w:lang w:val="en-US" w:bidi="hi-IN"/>
              </w:rPr>
              <w:t>Plan</w:t>
            </w:r>
          </w:p>
        </w:tc>
      </w:tr>
      <w:tr w:rsidR="00B159B9" w:rsidRPr="00AA4664" w14:paraId="3E8A0DD5" w14:textId="77777777" w:rsidTr="004A093D">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A39FFF3" w14:textId="77777777" w:rsidR="00A332E8" w:rsidRPr="00AA4664" w:rsidRDefault="00A332E8" w:rsidP="00A43D6C">
            <w:pPr>
              <w:spacing w:before="0" w:after="0"/>
              <w:jc w:val="center"/>
              <w:rPr>
                <w:rFonts w:ascii="Calibri" w:hAnsi="Calibri" w:cs="Calibri"/>
                <w:color w:val="000000"/>
                <w:sz w:val="20"/>
                <w:szCs w:val="20"/>
                <w:lang w:val="en-US" w:bidi="hi-IN"/>
              </w:rPr>
            </w:pPr>
            <w:r w:rsidRPr="00AA4664">
              <w:rPr>
                <w:rFonts w:ascii="Calibri" w:hAnsi="Calibri" w:cs="Calibri"/>
                <w:color w:val="000000"/>
                <w:sz w:val="20"/>
                <w:szCs w:val="20"/>
                <w:lang w:val="en-US" w:bidi="hi-IN"/>
              </w:rPr>
              <w:t>Output</w:t>
            </w:r>
          </w:p>
        </w:tc>
        <w:tc>
          <w:tcPr>
            <w:tcW w:w="0" w:type="auto"/>
            <w:tcBorders>
              <w:top w:val="nil"/>
              <w:left w:val="nil"/>
              <w:bottom w:val="single" w:sz="4" w:space="0" w:color="auto"/>
              <w:right w:val="single" w:sz="4" w:space="0" w:color="auto"/>
            </w:tcBorders>
            <w:shd w:val="clear" w:color="auto" w:fill="auto"/>
            <w:noWrap/>
            <w:vAlign w:val="center"/>
            <w:hideMark/>
          </w:tcPr>
          <w:p w14:paraId="3E1CC9BF" w14:textId="77777777" w:rsidR="00A332E8" w:rsidRPr="00AA4664" w:rsidRDefault="00A332E8" w:rsidP="00A43D6C">
            <w:pPr>
              <w:spacing w:before="0" w:after="0"/>
              <w:jc w:val="center"/>
              <w:rPr>
                <w:rFonts w:ascii="Calibri" w:hAnsi="Calibri" w:cs="Calibri"/>
                <w:color w:val="000000"/>
                <w:sz w:val="20"/>
                <w:szCs w:val="20"/>
                <w:lang w:val="en-US" w:bidi="hi-IN"/>
              </w:rPr>
            </w:pPr>
            <w:r w:rsidRPr="00AA4664">
              <w:rPr>
                <w:rFonts w:ascii="Calibri" w:hAnsi="Calibri" w:cs="Calibri"/>
                <w:color w:val="000000"/>
                <w:sz w:val="20"/>
                <w:szCs w:val="20"/>
                <w:lang w:val="en-US" w:bidi="hi-IN"/>
              </w:rPr>
              <w:t>H</w:t>
            </w:r>
          </w:p>
        </w:tc>
        <w:tc>
          <w:tcPr>
            <w:tcW w:w="3572" w:type="dxa"/>
            <w:tcBorders>
              <w:top w:val="nil"/>
              <w:left w:val="nil"/>
              <w:bottom w:val="single" w:sz="4" w:space="0" w:color="auto"/>
              <w:right w:val="single" w:sz="4" w:space="0" w:color="auto"/>
            </w:tcBorders>
            <w:shd w:val="clear" w:color="auto" w:fill="auto"/>
            <w:vAlign w:val="center"/>
            <w:hideMark/>
          </w:tcPr>
          <w:p w14:paraId="71746E43" w14:textId="77777777" w:rsidR="00A332E8" w:rsidRPr="00AA4664" w:rsidRDefault="00A332E8" w:rsidP="00A43D6C">
            <w:pPr>
              <w:spacing w:before="0" w:after="0"/>
              <w:rPr>
                <w:rFonts w:ascii="Calibri" w:hAnsi="Calibri" w:cs="Calibri"/>
                <w:color w:val="000000"/>
                <w:sz w:val="20"/>
                <w:szCs w:val="20"/>
                <w:lang w:val="en-US" w:bidi="hi-IN"/>
              </w:rPr>
            </w:pPr>
            <w:r w:rsidRPr="00AA4664">
              <w:rPr>
                <w:rFonts w:ascii="Calibri" w:hAnsi="Calibri" w:cs="Calibri"/>
                <w:color w:val="000000"/>
                <w:sz w:val="20"/>
                <w:szCs w:val="20"/>
                <w:lang w:val="en-US" w:bidi="hi-IN"/>
              </w:rPr>
              <w:t xml:space="preserve">Communal revision of learnings from outputs A,B,C,G. </w:t>
            </w:r>
          </w:p>
        </w:tc>
        <w:tc>
          <w:tcPr>
            <w:tcW w:w="1419" w:type="dxa"/>
            <w:tcBorders>
              <w:top w:val="nil"/>
              <w:left w:val="nil"/>
              <w:bottom w:val="single" w:sz="4" w:space="0" w:color="auto"/>
              <w:right w:val="single" w:sz="4" w:space="0" w:color="auto"/>
            </w:tcBorders>
            <w:shd w:val="clear" w:color="auto" w:fill="auto"/>
            <w:vAlign w:val="center"/>
            <w:hideMark/>
          </w:tcPr>
          <w:p w14:paraId="1AB7044B" w14:textId="77777777" w:rsidR="00A332E8" w:rsidRPr="00AA4664" w:rsidRDefault="00A332E8" w:rsidP="00A43D6C">
            <w:pPr>
              <w:spacing w:before="0" w:after="0"/>
              <w:rPr>
                <w:rFonts w:ascii="Calibri" w:hAnsi="Calibri" w:cs="Calibri"/>
                <w:color w:val="000000"/>
                <w:sz w:val="20"/>
                <w:szCs w:val="20"/>
                <w:lang w:val="en-US" w:bidi="hi-IN"/>
              </w:rPr>
            </w:pPr>
            <w:r w:rsidRPr="00AA4664">
              <w:rPr>
                <w:rFonts w:ascii="Calibri" w:hAnsi="Calibri" w:cs="Calibri"/>
                <w:color w:val="000000"/>
                <w:sz w:val="20"/>
                <w:szCs w:val="20"/>
                <w:lang w:val="en-US" w:bidi="hi-IN"/>
              </w:rPr>
              <w:t>Workshop</w:t>
            </w:r>
          </w:p>
        </w:tc>
        <w:tc>
          <w:tcPr>
            <w:tcW w:w="850" w:type="dxa"/>
            <w:tcBorders>
              <w:top w:val="nil"/>
              <w:left w:val="nil"/>
              <w:bottom w:val="single" w:sz="4" w:space="0" w:color="auto"/>
              <w:right w:val="single" w:sz="4" w:space="0" w:color="auto"/>
            </w:tcBorders>
            <w:shd w:val="clear" w:color="auto" w:fill="auto"/>
            <w:vAlign w:val="center"/>
            <w:hideMark/>
          </w:tcPr>
          <w:p w14:paraId="7A2C5FC6" w14:textId="77777777" w:rsidR="00A332E8" w:rsidRPr="0069602B" w:rsidRDefault="00A332E8" w:rsidP="00A43D6C">
            <w:pPr>
              <w:spacing w:before="0" w:after="0"/>
              <w:jc w:val="right"/>
              <w:rPr>
                <w:rFonts w:ascii="Calibri" w:hAnsi="Calibri" w:cs="Calibri"/>
                <w:b/>
                <w:bCs/>
                <w:color w:val="000000"/>
                <w:sz w:val="20"/>
                <w:szCs w:val="20"/>
                <w:lang w:val="en-US" w:bidi="hi-IN"/>
              </w:rPr>
            </w:pPr>
            <w:r w:rsidRPr="0069602B">
              <w:rPr>
                <w:rFonts w:ascii="Calibri" w:hAnsi="Calibri" w:cs="Calibri"/>
                <w:b/>
                <w:bCs/>
                <w:color w:val="76923C" w:themeColor="accent3" w:themeShade="BF"/>
                <w:sz w:val="20"/>
                <w:szCs w:val="20"/>
                <w:lang w:val="en-US" w:bidi="hi-IN"/>
              </w:rPr>
              <w:t>Sep-19</w:t>
            </w:r>
          </w:p>
        </w:tc>
        <w:tc>
          <w:tcPr>
            <w:tcW w:w="3945" w:type="dxa"/>
            <w:tcBorders>
              <w:top w:val="nil"/>
              <w:left w:val="nil"/>
              <w:bottom w:val="single" w:sz="4" w:space="0" w:color="auto"/>
              <w:right w:val="single" w:sz="4" w:space="0" w:color="auto"/>
            </w:tcBorders>
            <w:shd w:val="clear" w:color="auto" w:fill="auto"/>
            <w:vAlign w:val="center"/>
          </w:tcPr>
          <w:p w14:paraId="1363276B" w14:textId="659005C5" w:rsidR="00A332E8" w:rsidRPr="00AA4664" w:rsidRDefault="0069602B" w:rsidP="00A43D6C">
            <w:pPr>
              <w:spacing w:before="0" w:after="0"/>
              <w:jc w:val="center"/>
              <w:rPr>
                <w:rFonts w:ascii="Calibri" w:hAnsi="Calibri" w:cs="Calibri"/>
                <w:color w:val="000000"/>
                <w:sz w:val="20"/>
                <w:szCs w:val="20"/>
                <w:lang w:val="en-US" w:bidi="hi-IN"/>
              </w:rPr>
            </w:pPr>
            <w:r>
              <w:rPr>
                <w:rFonts w:ascii="Calibri" w:hAnsi="Calibri" w:cs="Calibri"/>
                <w:color w:val="000000"/>
                <w:sz w:val="20"/>
                <w:szCs w:val="20"/>
                <w:lang w:val="en-US" w:bidi="hi-IN"/>
              </w:rPr>
              <w:t xml:space="preserve">Though a series of opening workshops with the working groups in each of P1 and P2, a communal understanding of the status of Sustainable agricultural mechanization </w:t>
            </w:r>
            <w:r w:rsidR="008C5112">
              <w:rPr>
                <w:rFonts w:ascii="Calibri" w:hAnsi="Calibri" w:cs="Calibri"/>
                <w:color w:val="000000"/>
                <w:sz w:val="20"/>
                <w:szCs w:val="20"/>
                <w:lang w:val="en-US" w:bidi="hi-IN"/>
              </w:rPr>
              <w:t xml:space="preserve">has been agreed to as a precursor to </w:t>
            </w:r>
            <w:r w:rsidR="00286537">
              <w:rPr>
                <w:rFonts w:ascii="Calibri" w:hAnsi="Calibri" w:cs="Calibri"/>
                <w:color w:val="000000"/>
                <w:sz w:val="20"/>
                <w:szCs w:val="20"/>
                <w:lang w:val="en-US" w:bidi="hi-IN"/>
              </w:rPr>
              <w:t xml:space="preserve">the road mapping approach. This forms a part of the declarations in output F. </w:t>
            </w:r>
          </w:p>
        </w:tc>
        <w:tc>
          <w:tcPr>
            <w:tcW w:w="3346" w:type="dxa"/>
            <w:tcBorders>
              <w:top w:val="nil"/>
              <w:left w:val="nil"/>
              <w:bottom w:val="single" w:sz="4" w:space="0" w:color="auto"/>
              <w:right w:val="single" w:sz="4" w:space="0" w:color="auto"/>
            </w:tcBorders>
            <w:vAlign w:val="center"/>
          </w:tcPr>
          <w:p w14:paraId="5DEBEA58" w14:textId="040E38F9" w:rsidR="00A332E8" w:rsidRPr="00286537" w:rsidRDefault="006D2044" w:rsidP="00A43D6C">
            <w:pPr>
              <w:spacing w:before="0" w:after="0"/>
              <w:jc w:val="center"/>
              <w:rPr>
                <w:rFonts w:ascii="Calibri" w:hAnsi="Calibri" w:cs="Calibri"/>
                <w:i/>
                <w:iCs/>
                <w:color w:val="000000"/>
                <w:sz w:val="20"/>
                <w:szCs w:val="20"/>
                <w:lang w:val="en-US" w:bidi="hi-IN"/>
              </w:rPr>
            </w:pPr>
            <w:r>
              <w:rPr>
                <w:rFonts w:ascii="Calibri" w:hAnsi="Calibri" w:cs="Calibri"/>
                <w:i/>
                <w:iCs/>
                <w:color w:val="000000" w:themeColor="text1"/>
                <w:sz w:val="20"/>
                <w:szCs w:val="20"/>
                <w:lang w:val="en-US" w:bidi="hi-IN"/>
              </w:rPr>
              <w:t>Already complete</w:t>
            </w:r>
          </w:p>
        </w:tc>
      </w:tr>
      <w:tr w:rsidR="00B159B9" w:rsidRPr="00AA4664" w14:paraId="6ADCA896" w14:textId="77777777" w:rsidTr="004A093D">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1417261" w14:textId="77777777" w:rsidR="00A332E8" w:rsidRPr="00AA4664" w:rsidRDefault="00A332E8" w:rsidP="00A43D6C">
            <w:pPr>
              <w:spacing w:before="0" w:after="0"/>
              <w:jc w:val="center"/>
              <w:rPr>
                <w:rFonts w:ascii="Calibri" w:hAnsi="Calibri" w:cs="Calibri"/>
                <w:color w:val="000000"/>
                <w:sz w:val="20"/>
                <w:szCs w:val="20"/>
                <w:lang w:val="en-US" w:bidi="hi-IN"/>
              </w:rPr>
            </w:pPr>
            <w:r w:rsidRPr="00AA4664">
              <w:rPr>
                <w:rFonts w:ascii="Calibri" w:hAnsi="Calibri" w:cs="Calibri"/>
                <w:color w:val="000000"/>
                <w:sz w:val="20"/>
                <w:szCs w:val="20"/>
                <w:lang w:val="en-US" w:bidi="hi-IN"/>
              </w:rPr>
              <w:t>Output</w:t>
            </w:r>
          </w:p>
        </w:tc>
        <w:tc>
          <w:tcPr>
            <w:tcW w:w="0" w:type="auto"/>
            <w:tcBorders>
              <w:top w:val="nil"/>
              <w:left w:val="nil"/>
              <w:bottom w:val="single" w:sz="4" w:space="0" w:color="auto"/>
              <w:right w:val="single" w:sz="4" w:space="0" w:color="auto"/>
            </w:tcBorders>
            <w:shd w:val="clear" w:color="auto" w:fill="auto"/>
            <w:noWrap/>
            <w:vAlign w:val="center"/>
            <w:hideMark/>
          </w:tcPr>
          <w:p w14:paraId="56CDD073" w14:textId="77777777" w:rsidR="00A332E8" w:rsidRPr="00AA4664" w:rsidRDefault="00A332E8" w:rsidP="00A43D6C">
            <w:pPr>
              <w:spacing w:before="0" w:after="0"/>
              <w:jc w:val="center"/>
              <w:rPr>
                <w:rFonts w:ascii="Calibri" w:hAnsi="Calibri" w:cs="Calibri"/>
                <w:color w:val="000000"/>
                <w:sz w:val="20"/>
                <w:szCs w:val="20"/>
                <w:lang w:val="en-US" w:bidi="hi-IN"/>
              </w:rPr>
            </w:pPr>
            <w:r w:rsidRPr="00AA4664">
              <w:rPr>
                <w:rFonts w:ascii="Calibri" w:hAnsi="Calibri" w:cs="Calibri"/>
                <w:color w:val="000000"/>
                <w:sz w:val="20"/>
                <w:szCs w:val="20"/>
                <w:lang w:val="en-US" w:bidi="hi-IN"/>
              </w:rPr>
              <w:t>I</w:t>
            </w:r>
          </w:p>
        </w:tc>
        <w:tc>
          <w:tcPr>
            <w:tcW w:w="3572" w:type="dxa"/>
            <w:tcBorders>
              <w:top w:val="nil"/>
              <w:left w:val="nil"/>
              <w:bottom w:val="single" w:sz="4" w:space="0" w:color="auto"/>
              <w:right w:val="single" w:sz="4" w:space="0" w:color="auto"/>
            </w:tcBorders>
            <w:shd w:val="clear" w:color="auto" w:fill="auto"/>
            <w:vAlign w:val="center"/>
            <w:hideMark/>
          </w:tcPr>
          <w:p w14:paraId="30C2A41E" w14:textId="77777777" w:rsidR="00A332E8" w:rsidRPr="00AA4664" w:rsidRDefault="00A332E8" w:rsidP="00A43D6C">
            <w:pPr>
              <w:spacing w:before="0" w:after="0"/>
              <w:rPr>
                <w:rFonts w:ascii="Calibri" w:hAnsi="Calibri" w:cs="Calibri"/>
                <w:color w:val="000000"/>
                <w:sz w:val="20"/>
                <w:szCs w:val="20"/>
                <w:lang w:val="en-US" w:bidi="hi-IN"/>
              </w:rPr>
            </w:pPr>
            <w:r w:rsidRPr="00AA4664">
              <w:rPr>
                <w:rFonts w:ascii="Calibri" w:hAnsi="Calibri" w:cs="Calibri"/>
                <w:color w:val="000000"/>
                <w:sz w:val="20"/>
                <w:szCs w:val="20"/>
                <w:lang w:val="en-US" w:bidi="hi-IN"/>
              </w:rPr>
              <w:t>Identification of capacity gaps for SAM</w:t>
            </w:r>
          </w:p>
        </w:tc>
        <w:tc>
          <w:tcPr>
            <w:tcW w:w="1419" w:type="dxa"/>
            <w:tcBorders>
              <w:top w:val="nil"/>
              <w:left w:val="nil"/>
              <w:bottom w:val="single" w:sz="4" w:space="0" w:color="auto"/>
              <w:right w:val="single" w:sz="4" w:space="0" w:color="auto"/>
            </w:tcBorders>
            <w:shd w:val="clear" w:color="auto" w:fill="auto"/>
            <w:vAlign w:val="center"/>
            <w:hideMark/>
          </w:tcPr>
          <w:p w14:paraId="361EF2A8" w14:textId="77777777" w:rsidR="00A332E8" w:rsidRPr="00AA4664" w:rsidRDefault="00A332E8" w:rsidP="00A43D6C">
            <w:pPr>
              <w:spacing w:before="0" w:after="0"/>
              <w:rPr>
                <w:rFonts w:ascii="Calibri" w:hAnsi="Calibri" w:cs="Calibri"/>
                <w:color w:val="000000"/>
                <w:sz w:val="20"/>
                <w:szCs w:val="20"/>
                <w:lang w:val="en-US" w:bidi="hi-IN"/>
              </w:rPr>
            </w:pPr>
            <w:r w:rsidRPr="00AA4664">
              <w:rPr>
                <w:rFonts w:ascii="Calibri" w:hAnsi="Calibri" w:cs="Calibri"/>
                <w:color w:val="000000"/>
                <w:sz w:val="20"/>
                <w:szCs w:val="20"/>
                <w:lang w:val="en-US" w:bidi="hi-IN"/>
              </w:rPr>
              <w:t>Workshop</w:t>
            </w:r>
          </w:p>
        </w:tc>
        <w:tc>
          <w:tcPr>
            <w:tcW w:w="850" w:type="dxa"/>
            <w:tcBorders>
              <w:top w:val="nil"/>
              <w:left w:val="nil"/>
              <w:bottom w:val="single" w:sz="4" w:space="0" w:color="auto"/>
              <w:right w:val="single" w:sz="4" w:space="0" w:color="auto"/>
            </w:tcBorders>
            <w:shd w:val="clear" w:color="auto" w:fill="auto"/>
            <w:vAlign w:val="center"/>
            <w:hideMark/>
          </w:tcPr>
          <w:p w14:paraId="5C4FF61D" w14:textId="77777777" w:rsidR="00A332E8" w:rsidRPr="00182D50" w:rsidRDefault="00A332E8" w:rsidP="00A43D6C">
            <w:pPr>
              <w:spacing w:before="0" w:after="0"/>
              <w:jc w:val="right"/>
              <w:rPr>
                <w:rFonts w:ascii="Calibri" w:hAnsi="Calibri" w:cs="Calibri"/>
                <w:b/>
                <w:bCs/>
                <w:color w:val="000000"/>
                <w:sz w:val="20"/>
                <w:szCs w:val="20"/>
                <w:lang w:val="en-US" w:bidi="hi-IN"/>
              </w:rPr>
            </w:pPr>
            <w:r w:rsidRPr="00182D50">
              <w:rPr>
                <w:rFonts w:ascii="Calibri" w:hAnsi="Calibri" w:cs="Calibri"/>
                <w:b/>
                <w:bCs/>
                <w:color w:val="76923C" w:themeColor="accent3" w:themeShade="BF"/>
                <w:sz w:val="20"/>
                <w:szCs w:val="20"/>
                <w:lang w:val="en-US" w:bidi="hi-IN"/>
              </w:rPr>
              <w:t>Oct-19</w:t>
            </w:r>
          </w:p>
        </w:tc>
        <w:tc>
          <w:tcPr>
            <w:tcW w:w="3945" w:type="dxa"/>
            <w:tcBorders>
              <w:top w:val="nil"/>
              <w:left w:val="nil"/>
              <w:bottom w:val="single" w:sz="4" w:space="0" w:color="auto"/>
              <w:right w:val="single" w:sz="4" w:space="0" w:color="auto"/>
            </w:tcBorders>
            <w:shd w:val="clear" w:color="auto" w:fill="auto"/>
            <w:vAlign w:val="center"/>
          </w:tcPr>
          <w:p w14:paraId="02A1A3A3" w14:textId="03ABB1EF" w:rsidR="00A332E8" w:rsidRDefault="00286537" w:rsidP="00A43D6C">
            <w:pPr>
              <w:spacing w:before="0" w:after="0"/>
              <w:jc w:val="center"/>
              <w:rPr>
                <w:rFonts w:ascii="Calibri" w:hAnsi="Calibri" w:cs="Calibri"/>
                <w:color w:val="000000"/>
                <w:sz w:val="20"/>
                <w:szCs w:val="20"/>
                <w:lang w:val="en-US" w:bidi="hi-IN"/>
              </w:rPr>
            </w:pPr>
            <w:r>
              <w:rPr>
                <w:rFonts w:ascii="Calibri" w:hAnsi="Calibri" w:cs="Calibri"/>
                <w:color w:val="000000"/>
                <w:sz w:val="20"/>
                <w:szCs w:val="20"/>
                <w:lang w:val="en-US" w:bidi="hi-IN"/>
              </w:rPr>
              <w:t xml:space="preserve">Initial capacity gaps have been identified and developed though the road mapping process. Due to time constraints (only days to prepare Rabi and done virtually for Kharif), only </w:t>
            </w:r>
            <w:r w:rsidR="003D45AF">
              <w:rPr>
                <w:rFonts w:ascii="Calibri" w:hAnsi="Calibri" w:cs="Calibri"/>
                <w:color w:val="000000"/>
                <w:sz w:val="20"/>
                <w:szCs w:val="20"/>
                <w:lang w:val="en-US" w:bidi="hi-IN"/>
              </w:rPr>
              <w:t>short-term</w:t>
            </w:r>
            <w:r>
              <w:rPr>
                <w:rFonts w:ascii="Calibri" w:hAnsi="Calibri" w:cs="Calibri"/>
                <w:color w:val="000000"/>
                <w:sz w:val="20"/>
                <w:szCs w:val="20"/>
                <w:lang w:val="en-US" w:bidi="hi-IN"/>
              </w:rPr>
              <w:t xml:space="preserve"> identification has </w:t>
            </w:r>
            <w:r w:rsidR="00182D50">
              <w:rPr>
                <w:rFonts w:ascii="Calibri" w:hAnsi="Calibri" w:cs="Calibri"/>
                <w:color w:val="000000"/>
                <w:sz w:val="20"/>
                <w:szCs w:val="20"/>
                <w:lang w:val="en-US" w:bidi="hi-IN"/>
              </w:rPr>
              <w:t>occurred,</w:t>
            </w:r>
            <w:r>
              <w:rPr>
                <w:rFonts w:ascii="Calibri" w:hAnsi="Calibri" w:cs="Calibri"/>
                <w:color w:val="000000"/>
                <w:sz w:val="20"/>
                <w:szCs w:val="20"/>
                <w:lang w:val="en-US" w:bidi="hi-IN"/>
              </w:rPr>
              <w:t xml:space="preserve"> and those gaps have been filled through training</w:t>
            </w:r>
            <w:r w:rsidR="006655B2">
              <w:rPr>
                <w:rFonts w:ascii="Calibri" w:hAnsi="Calibri" w:cs="Calibri"/>
                <w:color w:val="000000"/>
                <w:sz w:val="20"/>
                <w:szCs w:val="20"/>
                <w:lang w:val="en-US" w:bidi="hi-IN"/>
              </w:rPr>
              <w:t>.</w:t>
            </w:r>
            <w:r w:rsidR="003D45AF">
              <w:rPr>
                <w:rFonts w:ascii="Calibri" w:hAnsi="Calibri" w:cs="Calibri"/>
                <w:color w:val="000000"/>
                <w:sz w:val="20"/>
                <w:szCs w:val="20"/>
                <w:lang w:val="en-US" w:bidi="hi-IN"/>
              </w:rPr>
              <w:t xml:space="preserve"> These are outlined in Output J. </w:t>
            </w:r>
          </w:p>
          <w:p w14:paraId="0E0F4350" w14:textId="77777777" w:rsidR="00A332E8" w:rsidRPr="00AA4664" w:rsidRDefault="00A332E8" w:rsidP="00A43D6C">
            <w:pPr>
              <w:spacing w:before="0" w:after="0"/>
              <w:jc w:val="center"/>
              <w:rPr>
                <w:rFonts w:ascii="Calibri" w:hAnsi="Calibri" w:cs="Calibri"/>
                <w:color w:val="000000"/>
                <w:sz w:val="20"/>
                <w:szCs w:val="20"/>
                <w:lang w:val="en-US" w:bidi="hi-IN"/>
              </w:rPr>
            </w:pPr>
          </w:p>
        </w:tc>
        <w:tc>
          <w:tcPr>
            <w:tcW w:w="3346" w:type="dxa"/>
            <w:tcBorders>
              <w:top w:val="nil"/>
              <w:left w:val="nil"/>
              <w:bottom w:val="single" w:sz="4" w:space="0" w:color="auto"/>
              <w:right w:val="single" w:sz="4" w:space="0" w:color="auto"/>
            </w:tcBorders>
            <w:vAlign w:val="center"/>
          </w:tcPr>
          <w:p w14:paraId="7A961626" w14:textId="37066DC1" w:rsidR="00A332E8" w:rsidRPr="00AA4664" w:rsidRDefault="003D45AF" w:rsidP="00A43D6C">
            <w:pPr>
              <w:spacing w:before="0" w:after="0"/>
              <w:jc w:val="center"/>
              <w:rPr>
                <w:rFonts w:ascii="Calibri" w:hAnsi="Calibri" w:cs="Calibri"/>
                <w:color w:val="000000"/>
                <w:sz w:val="20"/>
                <w:szCs w:val="20"/>
                <w:lang w:val="en-US" w:bidi="hi-IN"/>
              </w:rPr>
            </w:pPr>
            <w:r>
              <w:rPr>
                <w:rFonts w:ascii="Calibri" w:hAnsi="Calibri" w:cs="Calibri"/>
                <w:color w:val="000000"/>
                <w:sz w:val="20"/>
                <w:szCs w:val="20"/>
                <w:lang w:val="en-US" w:bidi="hi-IN"/>
              </w:rPr>
              <w:t>Further work will be done in Output K</w:t>
            </w:r>
            <w:r w:rsidR="00182D50">
              <w:rPr>
                <w:rFonts w:ascii="Calibri" w:hAnsi="Calibri" w:cs="Calibri"/>
                <w:color w:val="000000"/>
                <w:sz w:val="20"/>
                <w:szCs w:val="20"/>
                <w:lang w:val="en-US" w:bidi="hi-IN"/>
              </w:rPr>
              <w:t xml:space="preserve"> as an iterative process of identification, addressing and re-evaluation. </w:t>
            </w:r>
          </w:p>
        </w:tc>
      </w:tr>
    </w:tbl>
    <w:p w14:paraId="286E143D" w14:textId="0BEB1B0A" w:rsidR="7173AE32" w:rsidRDefault="7173AE32"/>
    <w:p w14:paraId="65738571" w14:textId="77777777" w:rsidR="004A093D" w:rsidRPr="004A093D" w:rsidRDefault="004A093D" w:rsidP="00721C1F">
      <w:pPr>
        <w:rPr>
          <w:sz w:val="2"/>
          <w:szCs w:val="2"/>
        </w:rPr>
      </w:pPr>
    </w:p>
    <w:tbl>
      <w:tblPr>
        <w:tblW w:w="0" w:type="auto"/>
        <w:tblLook w:val="04A0" w:firstRow="1" w:lastRow="0" w:firstColumn="1" w:lastColumn="0" w:noHBand="0" w:noVBand="1"/>
      </w:tblPr>
      <w:tblGrid>
        <w:gridCol w:w="1058"/>
        <w:gridCol w:w="513"/>
        <w:gridCol w:w="3158"/>
        <w:gridCol w:w="1729"/>
        <w:gridCol w:w="850"/>
        <w:gridCol w:w="3764"/>
        <w:gridCol w:w="3204"/>
      </w:tblGrid>
      <w:tr w:rsidR="004A093D" w:rsidRPr="00AA4664" w14:paraId="182A8111" w14:textId="77777777" w:rsidTr="004A093D">
        <w:trPr>
          <w:trHeight w:val="300"/>
        </w:trPr>
        <w:tc>
          <w:tcPr>
            <w:tcW w:w="4673"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AA3EF6B" w14:textId="77777777" w:rsidR="004A093D" w:rsidRPr="00AA4664" w:rsidRDefault="004A093D" w:rsidP="00A43D6C">
            <w:pPr>
              <w:spacing w:before="0" w:after="0"/>
              <w:jc w:val="center"/>
              <w:rPr>
                <w:rFonts w:ascii="Calibri" w:hAnsi="Calibri" w:cs="Calibri"/>
                <w:color w:val="000000"/>
                <w:sz w:val="20"/>
                <w:szCs w:val="20"/>
                <w:lang w:val="en-US" w:bidi="hi-IN"/>
              </w:rPr>
            </w:pPr>
            <w:r w:rsidRPr="00AA4664">
              <w:rPr>
                <w:rFonts w:ascii="Calibri" w:hAnsi="Calibri" w:cs="Calibri"/>
                <w:color w:val="000000"/>
                <w:sz w:val="20"/>
                <w:szCs w:val="20"/>
                <w:lang w:val="en-US" w:bidi="hi-IN"/>
              </w:rPr>
              <w:t>Activity</w:t>
            </w:r>
          </w:p>
        </w:tc>
        <w:tc>
          <w:tcPr>
            <w:tcW w:w="1729" w:type="dxa"/>
            <w:tcBorders>
              <w:top w:val="single" w:sz="4" w:space="0" w:color="auto"/>
              <w:left w:val="nil"/>
              <w:bottom w:val="single" w:sz="4" w:space="0" w:color="auto"/>
              <w:right w:val="single" w:sz="4" w:space="0" w:color="auto"/>
            </w:tcBorders>
            <w:shd w:val="clear" w:color="000000" w:fill="D9D9D9"/>
            <w:noWrap/>
            <w:vAlign w:val="center"/>
            <w:hideMark/>
          </w:tcPr>
          <w:p w14:paraId="0E24BB8F" w14:textId="77777777" w:rsidR="004A093D" w:rsidRPr="00AA4664" w:rsidRDefault="004A093D" w:rsidP="00A43D6C">
            <w:pPr>
              <w:spacing w:before="0" w:after="0"/>
              <w:jc w:val="center"/>
              <w:rPr>
                <w:rFonts w:ascii="Calibri" w:hAnsi="Calibri" w:cs="Calibri"/>
                <w:color w:val="000000"/>
                <w:sz w:val="20"/>
                <w:szCs w:val="20"/>
                <w:lang w:val="en-US" w:bidi="hi-IN"/>
              </w:rPr>
            </w:pPr>
            <w:r w:rsidRPr="00AA4664">
              <w:rPr>
                <w:rFonts w:ascii="Calibri" w:hAnsi="Calibri" w:cs="Calibri"/>
                <w:color w:val="000000"/>
                <w:sz w:val="20"/>
                <w:szCs w:val="20"/>
                <w:lang w:val="en-US" w:bidi="hi-IN"/>
              </w:rPr>
              <w:t>Output</w:t>
            </w:r>
          </w:p>
        </w:tc>
        <w:tc>
          <w:tcPr>
            <w:tcW w:w="850" w:type="dxa"/>
            <w:tcBorders>
              <w:top w:val="single" w:sz="4" w:space="0" w:color="auto"/>
              <w:left w:val="nil"/>
              <w:bottom w:val="single" w:sz="4" w:space="0" w:color="auto"/>
              <w:right w:val="single" w:sz="4" w:space="0" w:color="auto"/>
            </w:tcBorders>
            <w:shd w:val="clear" w:color="000000" w:fill="D9D9D9"/>
            <w:noWrap/>
            <w:vAlign w:val="center"/>
            <w:hideMark/>
          </w:tcPr>
          <w:p w14:paraId="323C0EB4" w14:textId="77777777" w:rsidR="004A093D" w:rsidRPr="00AA4664" w:rsidRDefault="004A093D" w:rsidP="00A43D6C">
            <w:pPr>
              <w:spacing w:before="0" w:after="0"/>
              <w:jc w:val="center"/>
              <w:rPr>
                <w:rFonts w:ascii="Calibri" w:hAnsi="Calibri" w:cs="Calibri"/>
                <w:color w:val="000000"/>
                <w:sz w:val="20"/>
                <w:szCs w:val="20"/>
                <w:lang w:val="en-US" w:bidi="hi-IN"/>
              </w:rPr>
            </w:pPr>
            <w:r w:rsidRPr="00AA4664">
              <w:rPr>
                <w:rFonts w:ascii="Calibri" w:hAnsi="Calibri" w:cs="Calibri"/>
                <w:color w:val="000000"/>
                <w:sz w:val="20"/>
                <w:szCs w:val="20"/>
                <w:lang w:val="en-US" w:bidi="hi-IN"/>
              </w:rPr>
              <w:t>Due</w:t>
            </w:r>
          </w:p>
        </w:tc>
        <w:tc>
          <w:tcPr>
            <w:tcW w:w="3795" w:type="dxa"/>
            <w:tcBorders>
              <w:top w:val="single" w:sz="4" w:space="0" w:color="auto"/>
              <w:left w:val="nil"/>
              <w:bottom w:val="single" w:sz="4" w:space="0" w:color="auto"/>
              <w:right w:val="single" w:sz="4" w:space="0" w:color="auto"/>
            </w:tcBorders>
            <w:shd w:val="clear" w:color="000000" w:fill="D9D9D9"/>
            <w:vAlign w:val="center"/>
            <w:hideMark/>
          </w:tcPr>
          <w:p w14:paraId="450CDA3E" w14:textId="77777777" w:rsidR="004A093D" w:rsidRPr="00AA4664" w:rsidRDefault="004A093D" w:rsidP="00A43D6C">
            <w:pPr>
              <w:spacing w:before="0" w:after="0"/>
              <w:jc w:val="center"/>
              <w:rPr>
                <w:rFonts w:ascii="Calibri" w:hAnsi="Calibri" w:cs="Calibri"/>
                <w:color w:val="000000"/>
                <w:sz w:val="20"/>
                <w:szCs w:val="20"/>
                <w:lang w:val="en-US" w:bidi="hi-IN"/>
              </w:rPr>
            </w:pPr>
            <w:r w:rsidRPr="00AA4664">
              <w:rPr>
                <w:rFonts w:ascii="Calibri" w:hAnsi="Calibri" w:cs="Calibri"/>
                <w:color w:val="000000"/>
                <w:sz w:val="20"/>
                <w:szCs w:val="20"/>
                <w:lang w:val="en-US" w:bidi="hi-IN"/>
              </w:rPr>
              <w:t>Progress</w:t>
            </w:r>
          </w:p>
        </w:tc>
        <w:tc>
          <w:tcPr>
            <w:tcW w:w="3229" w:type="dxa"/>
            <w:tcBorders>
              <w:top w:val="single" w:sz="4" w:space="0" w:color="auto"/>
              <w:left w:val="nil"/>
              <w:bottom w:val="single" w:sz="4" w:space="0" w:color="auto"/>
              <w:right w:val="single" w:sz="4" w:space="0" w:color="auto"/>
            </w:tcBorders>
            <w:shd w:val="clear" w:color="000000" w:fill="D9D9D9"/>
          </w:tcPr>
          <w:p w14:paraId="191D67F9" w14:textId="77777777" w:rsidR="004A093D" w:rsidRPr="00AA4664" w:rsidRDefault="004A093D" w:rsidP="00A43D6C">
            <w:pPr>
              <w:spacing w:before="0" w:after="0"/>
              <w:jc w:val="center"/>
              <w:rPr>
                <w:rFonts w:ascii="Calibri" w:hAnsi="Calibri" w:cs="Calibri"/>
                <w:color w:val="000000"/>
                <w:sz w:val="20"/>
                <w:szCs w:val="20"/>
                <w:lang w:val="en-US" w:bidi="hi-IN"/>
              </w:rPr>
            </w:pPr>
            <w:r>
              <w:rPr>
                <w:rFonts w:ascii="Calibri" w:hAnsi="Calibri" w:cs="Calibri"/>
                <w:color w:val="000000"/>
                <w:sz w:val="20"/>
                <w:szCs w:val="20"/>
                <w:lang w:val="en-US" w:bidi="hi-IN"/>
              </w:rPr>
              <w:t>Completion Plan</w:t>
            </w:r>
          </w:p>
        </w:tc>
      </w:tr>
      <w:tr w:rsidR="004A093D" w:rsidRPr="00AA4664" w14:paraId="473A7D95" w14:textId="77777777" w:rsidTr="004A093D">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0A96962" w14:textId="77777777" w:rsidR="004A093D" w:rsidRPr="00AA4664" w:rsidRDefault="004A093D" w:rsidP="00A43D6C">
            <w:pPr>
              <w:spacing w:before="0" w:after="0"/>
              <w:jc w:val="center"/>
              <w:rPr>
                <w:rFonts w:ascii="Calibri" w:hAnsi="Calibri" w:cs="Calibri"/>
                <w:color w:val="000000"/>
                <w:sz w:val="20"/>
                <w:szCs w:val="20"/>
                <w:lang w:val="en-US" w:bidi="hi-IN"/>
              </w:rPr>
            </w:pPr>
            <w:r w:rsidRPr="00AA4664">
              <w:rPr>
                <w:rFonts w:ascii="Calibri" w:hAnsi="Calibri" w:cs="Calibri"/>
                <w:color w:val="000000"/>
                <w:sz w:val="20"/>
                <w:szCs w:val="20"/>
                <w:lang w:val="en-US" w:bidi="hi-IN"/>
              </w:rPr>
              <w:t>Output</w:t>
            </w:r>
          </w:p>
        </w:tc>
        <w:tc>
          <w:tcPr>
            <w:tcW w:w="0" w:type="auto"/>
            <w:tcBorders>
              <w:top w:val="nil"/>
              <w:left w:val="nil"/>
              <w:bottom w:val="single" w:sz="4" w:space="0" w:color="auto"/>
              <w:right w:val="single" w:sz="4" w:space="0" w:color="auto"/>
            </w:tcBorders>
            <w:shd w:val="clear" w:color="auto" w:fill="auto"/>
            <w:noWrap/>
            <w:vAlign w:val="center"/>
            <w:hideMark/>
          </w:tcPr>
          <w:p w14:paraId="7E3C8E11" w14:textId="77777777" w:rsidR="004A093D" w:rsidRPr="00AA4664" w:rsidRDefault="004A093D" w:rsidP="00A43D6C">
            <w:pPr>
              <w:spacing w:before="0" w:after="0"/>
              <w:jc w:val="center"/>
              <w:rPr>
                <w:rFonts w:ascii="Calibri" w:hAnsi="Calibri" w:cs="Calibri"/>
                <w:color w:val="000000"/>
                <w:sz w:val="20"/>
                <w:szCs w:val="20"/>
                <w:lang w:val="en-US" w:bidi="hi-IN"/>
              </w:rPr>
            </w:pPr>
            <w:r w:rsidRPr="00AA4664">
              <w:rPr>
                <w:rFonts w:ascii="Calibri" w:hAnsi="Calibri" w:cs="Calibri"/>
                <w:color w:val="000000"/>
                <w:sz w:val="20"/>
                <w:szCs w:val="20"/>
                <w:lang w:val="en-US" w:bidi="hi-IN"/>
              </w:rPr>
              <w:t>J</w:t>
            </w:r>
          </w:p>
        </w:tc>
        <w:tc>
          <w:tcPr>
            <w:tcW w:w="3159" w:type="dxa"/>
            <w:tcBorders>
              <w:top w:val="nil"/>
              <w:left w:val="nil"/>
              <w:bottom w:val="single" w:sz="4" w:space="0" w:color="auto"/>
              <w:right w:val="single" w:sz="4" w:space="0" w:color="auto"/>
            </w:tcBorders>
            <w:shd w:val="clear" w:color="auto" w:fill="auto"/>
            <w:vAlign w:val="center"/>
            <w:hideMark/>
          </w:tcPr>
          <w:p w14:paraId="74232E97" w14:textId="77777777" w:rsidR="004A093D" w:rsidRPr="00AA4664" w:rsidRDefault="004A093D" w:rsidP="00A43D6C">
            <w:pPr>
              <w:spacing w:before="0" w:after="0"/>
              <w:rPr>
                <w:rFonts w:ascii="Calibri" w:hAnsi="Calibri" w:cs="Calibri"/>
                <w:color w:val="000000"/>
                <w:sz w:val="20"/>
                <w:szCs w:val="20"/>
                <w:lang w:val="en-US" w:bidi="hi-IN"/>
              </w:rPr>
            </w:pPr>
            <w:r w:rsidRPr="00AA4664">
              <w:rPr>
                <w:rFonts w:ascii="Calibri" w:hAnsi="Calibri" w:cs="Calibri"/>
                <w:color w:val="000000"/>
                <w:sz w:val="20"/>
                <w:szCs w:val="20"/>
                <w:lang w:val="en-US" w:bidi="hi-IN"/>
              </w:rPr>
              <w:t xml:space="preserve">Development of roadmaps </w:t>
            </w:r>
          </w:p>
        </w:tc>
        <w:tc>
          <w:tcPr>
            <w:tcW w:w="1729" w:type="dxa"/>
            <w:tcBorders>
              <w:top w:val="nil"/>
              <w:left w:val="nil"/>
              <w:bottom w:val="single" w:sz="4" w:space="0" w:color="auto"/>
              <w:right w:val="single" w:sz="4" w:space="0" w:color="auto"/>
            </w:tcBorders>
            <w:shd w:val="clear" w:color="auto" w:fill="auto"/>
            <w:vAlign w:val="center"/>
            <w:hideMark/>
          </w:tcPr>
          <w:p w14:paraId="04BF4B5F" w14:textId="77777777" w:rsidR="004A093D" w:rsidRPr="00AA4664" w:rsidRDefault="004A093D" w:rsidP="00A43D6C">
            <w:pPr>
              <w:spacing w:before="0" w:after="0"/>
              <w:rPr>
                <w:rFonts w:ascii="Calibri" w:hAnsi="Calibri" w:cs="Calibri"/>
                <w:color w:val="000000"/>
                <w:sz w:val="20"/>
                <w:szCs w:val="20"/>
                <w:lang w:val="en-US" w:bidi="hi-IN"/>
              </w:rPr>
            </w:pPr>
            <w:r w:rsidRPr="00AA4664">
              <w:rPr>
                <w:rFonts w:ascii="Calibri" w:hAnsi="Calibri" w:cs="Calibri"/>
                <w:color w:val="000000"/>
                <w:sz w:val="20"/>
                <w:szCs w:val="20"/>
                <w:lang w:val="en-US" w:bidi="hi-IN"/>
              </w:rPr>
              <w:t>Workshop</w:t>
            </w:r>
          </w:p>
        </w:tc>
        <w:tc>
          <w:tcPr>
            <w:tcW w:w="850" w:type="dxa"/>
            <w:tcBorders>
              <w:top w:val="nil"/>
              <w:left w:val="nil"/>
              <w:bottom w:val="single" w:sz="4" w:space="0" w:color="auto"/>
              <w:right w:val="single" w:sz="4" w:space="0" w:color="auto"/>
            </w:tcBorders>
            <w:shd w:val="clear" w:color="auto" w:fill="auto"/>
            <w:vAlign w:val="center"/>
            <w:hideMark/>
          </w:tcPr>
          <w:p w14:paraId="39BB405F" w14:textId="77777777" w:rsidR="004A093D" w:rsidRPr="00182D50" w:rsidRDefault="004A093D" w:rsidP="00A43D6C">
            <w:pPr>
              <w:spacing w:before="0" w:after="0"/>
              <w:jc w:val="right"/>
              <w:rPr>
                <w:rFonts w:ascii="Calibri" w:hAnsi="Calibri" w:cs="Calibri"/>
                <w:b/>
                <w:bCs/>
                <w:color w:val="000000"/>
                <w:sz w:val="20"/>
                <w:szCs w:val="20"/>
                <w:lang w:val="en-US" w:bidi="hi-IN"/>
              </w:rPr>
            </w:pPr>
            <w:r w:rsidRPr="00182D50">
              <w:rPr>
                <w:rFonts w:ascii="Calibri" w:hAnsi="Calibri" w:cs="Calibri"/>
                <w:b/>
                <w:bCs/>
                <w:color w:val="C0504D" w:themeColor="accent2"/>
                <w:sz w:val="20"/>
                <w:szCs w:val="20"/>
                <w:lang w:val="en-US" w:bidi="hi-IN"/>
              </w:rPr>
              <w:t>Nov-19</w:t>
            </w:r>
          </w:p>
        </w:tc>
        <w:tc>
          <w:tcPr>
            <w:tcW w:w="3795" w:type="dxa"/>
            <w:tcBorders>
              <w:top w:val="nil"/>
              <w:left w:val="nil"/>
              <w:bottom w:val="single" w:sz="4" w:space="0" w:color="auto"/>
              <w:right w:val="single" w:sz="4" w:space="0" w:color="auto"/>
            </w:tcBorders>
            <w:shd w:val="clear" w:color="auto" w:fill="auto"/>
            <w:vAlign w:val="center"/>
          </w:tcPr>
          <w:p w14:paraId="5FA15394" w14:textId="0BF106D8" w:rsidR="004A093D" w:rsidRPr="00AA4664" w:rsidRDefault="004A093D" w:rsidP="00A43D6C">
            <w:pPr>
              <w:spacing w:before="0" w:after="0"/>
              <w:jc w:val="center"/>
              <w:rPr>
                <w:rFonts w:ascii="Calibri" w:hAnsi="Calibri" w:cs="Calibri"/>
                <w:color w:val="000000"/>
                <w:sz w:val="20"/>
                <w:szCs w:val="20"/>
                <w:lang w:val="en-US" w:bidi="hi-IN"/>
              </w:rPr>
            </w:pPr>
            <w:r>
              <w:rPr>
                <w:rFonts w:ascii="Calibri" w:hAnsi="Calibri" w:cs="Calibri"/>
                <w:color w:val="000000"/>
                <w:sz w:val="20"/>
                <w:szCs w:val="20"/>
                <w:lang w:val="en-US" w:bidi="hi-IN"/>
              </w:rPr>
              <w:t xml:space="preserve">In province 1, a wider roadmap has been drafted from working group </w:t>
            </w:r>
            <w:r w:rsidR="002A69E2">
              <w:rPr>
                <w:rFonts w:ascii="Calibri" w:hAnsi="Calibri" w:cs="Calibri"/>
                <w:color w:val="000000"/>
                <w:sz w:val="20"/>
                <w:szCs w:val="20"/>
                <w:lang w:val="en-US" w:bidi="hi-IN"/>
              </w:rPr>
              <w:t>inputs but</w:t>
            </w:r>
            <w:r>
              <w:rPr>
                <w:rFonts w:ascii="Calibri" w:hAnsi="Calibri" w:cs="Calibri"/>
                <w:color w:val="000000"/>
                <w:sz w:val="20"/>
                <w:szCs w:val="20"/>
                <w:lang w:val="en-US" w:bidi="hi-IN"/>
              </w:rPr>
              <w:t xml:space="preserve"> remains incomplete due to the inability to return and the need to complete ‘in-person’ (appendix </w:t>
            </w:r>
            <w:r w:rsidR="00B55DCE">
              <w:rPr>
                <w:rFonts w:ascii="Calibri" w:hAnsi="Calibri" w:cs="Calibri"/>
                <w:color w:val="000000"/>
                <w:sz w:val="20"/>
                <w:szCs w:val="20"/>
                <w:lang w:val="en-US" w:bidi="hi-IN"/>
              </w:rPr>
              <w:t>8</w:t>
            </w:r>
            <w:r>
              <w:rPr>
                <w:rFonts w:ascii="Calibri" w:hAnsi="Calibri" w:cs="Calibri"/>
                <w:color w:val="000000"/>
                <w:sz w:val="20"/>
                <w:szCs w:val="20"/>
                <w:lang w:val="en-US" w:bidi="hi-IN"/>
              </w:rPr>
              <w:t xml:space="preserve">). As of now, this process has been paused. For Province 2, a simple seasonal roadmap has been developed (appendix </w:t>
            </w:r>
            <w:r w:rsidR="00B55DCE">
              <w:rPr>
                <w:rFonts w:ascii="Calibri" w:hAnsi="Calibri" w:cs="Calibri"/>
                <w:color w:val="000000"/>
                <w:sz w:val="20"/>
                <w:szCs w:val="20"/>
                <w:lang w:val="en-US" w:bidi="hi-IN"/>
              </w:rPr>
              <w:t>9</w:t>
            </w:r>
            <w:r>
              <w:rPr>
                <w:rFonts w:ascii="Calibri" w:hAnsi="Calibri" w:cs="Calibri"/>
                <w:color w:val="000000"/>
                <w:sz w:val="20"/>
                <w:szCs w:val="20"/>
                <w:lang w:val="en-US" w:bidi="hi-IN"/>
              </w:rPr>
              <w:t xml:space="preserve">) with the working group, but a more complex and </w:t>
            </w:r>
            <w:r w:rsidR="002A69E2">
              <w:rPr>
                <w:rFonts w:ascii="Calibri" w:hAnsi="Calibri" w:cs="Calibri"/>
                <w:color w:val="000000"/>
                <w:sz w:val="20"/>
                <w:szCs w:val="20"/>
                <w:lang w:val="en-US" w:bidi="hi-IN"/>
              </w:rPr>
              <w:t>longer-term</w:t>
            </w:r>
            <w:r>
              <w:rPr>
                <w:rFonts w:ascii="Calibri" w:hAnsi="Calibri" w:cs="Calibri"/>
                <w:color w:val="000000"/>
                <w:sz w:val="20"/>
                <w:szCs w:val="20"/>
                <w:lang w:val="en-US" w:bidi="hi-IN"/>
              </w:rPr>
              <w:t xml:space="preserve"> roadmap is also pending. </w:t>
            </w:r>
          </w:p>
        </w:tc>
        <w:tc>
          <w:tcPr>
            <w:tcW w:w="3229" w:type="dxa"/>
            <w:tcBorders>
              <w:top w:val="nil"/>
              <w:left w:val="nil"/>
              <w:bottom w:val="single" w:sz="4" w:space="0" w:color="auto"/>
              <w:right w:val="single" w:sz="4" w:space="0" w:color="auto"/>
            </w:tcBorders>
            <w:vAlign w:val="center"/>
          </w:tcPr>
          <w:p w14:paraId="4B103127" w14:textId="377ACFDC" w:rsidR="004A093D" w:rsidRPr="00AA4664" w:rsidRDefault="004A093D" w:rsidP="00A43D6C">
            <w:pPr>
              <w:spacing w:before="0" w:after="0"/>
              <w:jc w:val="center"/>
              <w:rPr>
                <w:rFonts w:ascii="Calibri" w:hAnsi="Calibri" w:cs="Calibri"/>
                <w:color w:val="000000"/>
                <w:sz w:val="20"/>
                <w:szCs w:val="20"/>
                <w:lang w:val="en-US" w:bidi="hi-IN"/>
              </w:rPr>
            </w:pPr>
            <w:r>
              <w:rPr>
                <w:rFonts w:ascii="Calibri" w:hAnsi="Calibri" w:cs="Calibri"/>
                <w:color w:val="000000"/>
                <w:sz w:val="20"/>
                <w:szCs w:val="20"/>
                <w:lang w:val="en-US" w:bidi="hi-IN"/>
              </w:rPr>
              <w:t xml:space="preserve">Once we can resume travel, we can move towards completing these roadmaps with a longer-term focus. Hopefully, we will eb able to focus efforts on the Rabi roadmaps if COVID-19 allows, as the main season aligned with CASI/SRFSI. </w:t>
            </w:r>
          </w:p>
        </w:tc>
      </w:tr>
      <w:tr w:rsidR="004A093D" w:rsidRPr="00D07BBE" w14:paraId="637FD151" w14:textId="77777777" w:rsidTr="00A43D6C">
        <w:trPr>
          <w:trHeight w:val="300"/>
        </w:trPr>
        <w:tc>
          <w:tcPr>
            <w:tcW w:w="0" w:type="auto"/>
            <w:tcBorders>
              <w:top w:val="nil"/>
              <w:left w:val="single" w:sz="4" w:space="0" w:color="auto"/>
              <w:bottom w:val="single" w:sz="4" w:space="0" w:color="auto"/>
              <w:right w:val="nil"/>
            </w:tcBorders>
            <w:shd w:val="clear" w:color="auto" w:fill="D6E3BC" w:themeFill="accent3" w:themeFillTint="66"/>
            <w:noWrap/>
            <w:vAlign w:val="center"/>
            <w:hideMark/>
          </w:tcPr>
          <w:p w14:paraId="29F0A3DB" w14:textId="77777777" w:rsidR="004A093D" w:rsidRPr="00D07BBE" w:rsidRDefault="004A093D" w:rsidP="00A43D6C">
            <w:pPr>
              <w:spacing w:before="0" w:after="0"/>
              <w:rPr>
                <w:rFonts w:ascii="Calibri" w:hAnsi="Calibri" w:cs="Calibri"/>
                <w:b/>
                <w:bCs/>
                <w:color w:val="000000"/>
                <w:sz w:val="20"/>
                <w:szCs w:val="20"/>
                <w:lang w:val="en-US" w:bidi="hi-IN"/>
              </w:rPr>
            </w:pPr>
            <w:r w:rsidRPr="00D07BBE">
              <w:rPr>
                <w:rFonts w:ascii="Calibri" w:hAnsi="Calibri" w:cs="Calibri"/>
                <w:b/>
                <w:bCs/>
                <w:color w:val="000000"/>
                <w:sz w:val="20"/>
                <w:szCs w:val="20"/>
                <w:lang w:val="en-US" w:bidi="hi-IN"/>
              </w:rPr>
              <w:t>Phase</w:t>
            </w:r>
          </w:p>
        </w:tc>
        <w:tc>
          <w:tcPr>
            <w:tcW w:w="0" w:type="auto"/>
            <w:tcBorders>
              <w:top w:val="nil"/>
              <w:left w:val="single" w:sz="4" w:space="0" w:color="auto"/>
              <w:bottom w:val="single" w:sz="4" w:space="0" w:color="auto"/>
              <w:right w:val="single" w:sz="4" w:space="0" w:color="auto"/>
            </w:tcBorders>
            <w:shd w:val="clear" w:color="auto" w:fill="D6E3BC" w:themeFill="accent3" w:themeFillTint="66"/>
            <w:noWrap/>
            <w:vAlign w:val="center"/>
            <w:hideMark/>
          </w:tcPr>
          <w:p w14:paraId="0FCAE386" w14:textId="77777777" w:rsidR="004A093D" w:rsidRPr="00D07BBE" w:rsidRDefault="004A093D" w:rsidP="00A43D6C">
            <w:pPr>
              <w:spacing w:before="0" w:after="0"/>
              <w:jc w:val="center"/>
              <w:rPr>
                <w:rFonts w:ascii="Calibri" w:hAnsi="Calibri" w:cs="Calibri"/>
                <w:b/>
                <w:bCs/>
                <w:color w:val="000000"/>
                <w:sz w:val="20"/>
                <w:szCs w:val="20"/>
                <w:lang w:val="en-US" w:bidi="hi-IN"/>
              </w:rPr>
            </w:pPr>
            <w:r w:rsidRPr="00D07BBE">
              <w:rPr>
                <w:rFonts w:ascii="Calibri" w:hAnsi="Calibri" w:cs="Calibri"/>
                <w:b/>
                <w:bCs/>
                <w:color w:val="000000"/>
                <w:sz w:val="20"/>
                <w:szCs w:val="20"/>
                <w:lang w:val="en-US" w:bidi="hi-IN"/>
              </w:rPr>
              <w:t>4</w:t>
            </w:r>
          </w:p>
        </w:tc>
        <w:tc>
          <w:tcPr>
            <w:tcW w:w="0" w:type="auto"/>
            <w:gridSpan w:val="5"/>
            <w:tcBorders>
              <w:top w:val="nil"/>
              <w:left w:val="nil"/>
              <w:bottom w:val="single" w:sz="4" w:space="0" w:color="auto"/>
              <w:right w:val="single" w:sz="4" w:space="0" w:color="auto"/>
            </w:tcBorders>
            <w:shd w:val="clear" w:color="auto" w:fill="D6E3BC" w:themeFill="accent3" w:themeFillTint="66"/>
            <w:vAlign w:val="center"/>
            <w:hideMark/>
          </w:tcPr>
          <w:p w14:paraId="758752C9" w14:textId="77777777" w:rsidR="004A093D" w:rsidRPr="00D07BBE" w:rsidRDefault="004A093D" w:rsidP="00A43D6C">
            <w:pPr>
              <w:spacing w:before="0" w:after="0"/>
              <w:rPr>
                <w:rFonts w:ascii="Calibri" w:hAnsi="Calibri" w:cs="Calibri"/>
                <w:b/>
                <w:bCs/>
                <w:color w:val="000000"/>
                <w:sz w:val="20"/>
                <w:szCs w:val="20"/>
                <w:lang w:val="en-US" w:bidi="hi-IN"/>
              </w:rPr>
            </w:pPr>
            <w:r w:rsidRPr="00D07BBE">
              <w:rPr>
                <w:rFonts w:ascii="Calibri" w:hAnsi="Calibri" w:cs="Calibri"/>
                <w:b/>
                <w:bCs/>
                <w:color w:val="000000"/>
                <w:sz w:val="20"/>
                <w:szCs w:val="20"/>
                <w:lang w:val="en-US" w:bidi="hi-IN"/>
              </w:rPr>
              <w:t>Implement</w:t>
            </w:r>
          </w:p>
        </w:tc>
      </w:tr>
      <w:tr w:rsidR="004A093D" w:rsidRPr="00AA4664" w14:paraId="0E532FC5" w14:textId="77777777" w:rsidTr="004A093D">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98E0AA2" w14:textId="77777777" w:rsidR="004A093D" w:rsidRPr="00AA4664" w:rsidRDefault="004A093D" w:rsidP="00A43D6C">
            <w:pPr>
              <w:spacing w:before="0" w:after="0"/>
              <w:jc w:val="center"/>
              <w:rPr>
                <w:rFonts w:ascii="Calibri" w:hAnsi="Calibri" w:cs="Calibri"/>
                <w:color w:val="000000"/>
                <w:sz w:val="20"/>
                <w:szCs w:val="20"/>
                <w:lang w:val="en-US" w:bidi="hi-IN"/>
              </w:rPr>
            </w:pPr>
            <w:r w:rsidRPr="00AA4664">
              <w:rPr>
                <w:rFonts w:ascii="Calibri" w:hAnsi="Calibri" w:cs="Calibri"/>
                <w:color w:val="000000"/>
                <w:sz w:val="20"/>
                <w:szCs w:val="20"/>
                <w:lang w:val="en-US" w:bidi="hi-IN"/>
              </w:rPr>
              <w:t>Output</w:t>
            </w:r>
          </w:p>
        </w:tc>
        <w:tc>
          <w:tcPr>
            <w:tcW w:w="0" w:type="auto"/>
            <w:tcBorders>
              <w:top w:val="nil"/>
              <w:left w:val="nil"/>
              <w:bottom w:val="single" w:sz="4" w:space="0" w:color="auto"/>
              <w:right w:val="single" w:sz="4" w:space="0" w:color="auto"/>
            </w:tcBorders>
            <w:shd w:val="clear" w:color="auto" w:fill="auto"/>
            <w:noWrap/>
            <w:vAlign w:val="center"/>
            <w:hideMark/>
          </w:tcPr>
          <w:p w14:paraId="193ACC82" w14:textId="77777777" w:rsidR="004A093D" w:rsidRPr="00AA4664" w:rsidRDefault="004A093D" w:rsidP="00A43D6C">
            <w:pPr>
              <w:spacing w:before="0" w:after="0"/>
              <w:jc w:val="center"/>
              <w:rPr>
                <w:rFonts w:ascii="Calibri" w:hAnsi="Calibri" w:cs="Calibri"/>
                <w:color w:val="000000"/>
                <w:sz w:val="20"/>
                <w:szCs w:val="20"/>
                <w:lang w:val="en-US" w:bidi="hi-IN"/>
              </w:rPr>
            </w:pPr>
            <w:r w:rsidRPr="00AA4664">
              <w:rPr>
                <w:rFonts w:ascii="Calibri" w:hAnsi="Calibri" w:cs="Calibri"/>
                <w:color w:val="000000"/>
                <w:sz w:val="20"/>
                <w:szCs w:val="20"/>
                <w:lang w:val="en-US" w:bidi="hi-IN"/>
              </w:rPr>
              <w:t>K</w:t>
            </w:r>
          </w:p>
        </w:tc>
        <w:tc>
          <w:tcPr>
            <w:tcW w:w="3159" w:type="dxa"/>
            <w:tcBorders>
              <w:top w:val="nil"/>
              <w:left w:val="nil"/>
              <w:bottom w:val="single" w:sz="4" w:space="0" w:color="auto"/>
              <w:right w:val="single" w:sz="4" w:space="0" w:color="auto"/>
            </w:tcBorders>
            <w:shd w:val="clear" w:color="auto" w:fill="auto"/>
            <w:vAlign w:val="center"/>
            <w:hideMark/>
          </w:tcPr>
          <w:p w14:paraId="7FC46107" w14:textId="77777777" w:rsidR="004A093D" w:rsidRPr="00AA4664" w:rsidRDefault="004A093D" w:rsidP="00A43D6C">
            <w:pPr>
              <w:spacing w:before="0" w:after="0"/>
              <w:rPr>
                <w:rFonts w:ascii="Calibri" w:hAnsi="Calibri" w:cs="Calibri"/>
                <w:color w:val="000000"/>
                <w:sz w:val="20"/>
                <w:szCs w:val="20"/>
                <w:lang w:val="en-US" w:bidi="hi-IN"/>
              </w:rPr>
            </w:pPr>
            <w:r w:rsidRPr="00AA4664">
              <w:rPr>
                <w:rFonts w:ascii="Calibri" w:hAnsi="Calibri" w:cs="Calibri"/>
                <w:color w:val="000000"/>
                <w:sz w:val="20"/>
                <w:szCs w:val="20"/>
                <w:lang w:val="en-US" w:bidi="hi-IN"/>
              </w:rPr>
              <w:t xml:space="preserve">Implementation of roadmaps </w:t>
            </w:r>
          </w:p>
        </w:tc>
        <w:tc>
          <w:tcPr>
            <w:tcW w:w="1729" w:type="dxa"/>
            <w:tcBorders>
              <w:top w:val="nil"/>
              <w:left w:val="nil"/>
              <w:bottom w:val="single" w:sz="4" w:space="0" w:color="auto"/>
              <w:right w:val="single" w:sz="4" w:space="0" w:color="auto"/>
            </w:tcBorders>
            <w:shd w:val="clear" w:color="auto" w:fill="auto"/>
            <w:vAlign w:val="center"/>
            <w:hideMark/>
          </w:tcPr>
          <w:p w14:paraId="2BCB4686" w14:textId="77777777" w:rsidR="004A093D" w:rsidRPr="00AA4664" w:rsidRDefault="004A093D" w:rsidP="00A43D6C">
            <w:pPr>
              <w:spacing w:before="0" w:after="0"/>
              <w:rPr>
                <w:rFonts w:ascii="Calibri" w:hAnsi="Calibri" w:cs="Calibri"/>
                <w:color w:val="000000"/>
                <w:sz w:val="20"/>
                <w:szCs w:val="20"/>
                <w:lang w:val="en-US" w:bidi="hi-IN"/>
              </w:rPr>
            </w:pPr>
            <w:r w:rsidRPr="00AA4664">
              <w:rPr>
                <w:rFonts w:ascii="Calibri" w:hAnsi="Calibri" w:cs="Calibri"/>
                <w:color w:val="000000"/>
                <w:sz w:val="20"/>
                <w:szCs w:val="20"/>
                <w:lang w:val="en-US" w:bidi="hi-IN"/>
              </w:rPr>
              <w:t>Workshops</w:t>
            </w:r>
          </w:p>
        </w:tc>
        <w:tc>
          <w:tcPr>
            <w:tcW w:w="850" w:type="dxa"/>
            <w:tcBorders>
              <w:top w:val="nil"/>
              <w:left w:val="nil"/>
              <w:bottom w:val="single" w:sz="4" w:space="0" w:color="auto"/>
              <w:right w:val="single" w:sz="4" w:space="0" w:color="auto"/>
            </w:tcBorders>
            <w:shd w:val="clear" w:color="auto" w:fill="auto"/>
            <w:vAlign w:val="center"/>
            <w:hideMark/>
          </w:tcPr>
          <w:p w14:paraId="305D5B9F" w14:textId="77777777" w:rsidR="004A093D" w:rsidRPr="00A43D6C" w:rsidRDefault="004A093D" w:rsidP="00A43D6C">
            <w:pPr>
              <w:spacing w:before="0" w:after="0"/>
              <w:jc w:val="right"/>
              <w:rPr>
                <w:rFonts w:ascii="Calibri" w:hAnsi="Calibri" w:cs="Calibri"/>
                <w:b/>
                <w:bCs/>
                <w:color w:val="000000"/>
                <w:sz w:val="20"/>
                <w:szCs w:val="20"/>
                <w:lang w:val="en-US" w:bidi="hi-IN"/>
              </w:rPr>
            </w:pPr>
            <w:r w:rsidRPr="00A43D6C">
              <w:rPr>
                <w:rFonts w:ascii="Calibri" w:hAnsi="Calibri" w:cs="Calibri"/>
                <w:b/>
                <w:bCs/>
                <w:color w:val="76923C" w:themeColor="accent3" w:themeShade="BF"/>
                <w:sz w:val="20"/>
                <w:szCs w:val="20"/>
                <w:lang w:val="en-US" w:bidi="hi-IN"/>
              </w:rPr>
              <w:t>Mar-21</w:t>
            </w:r>
          </w:p>
        </w:tc>
        <w:tc>
          <w:tcPr>
            <w:tcW w:w="3795" w:type="dxa"/>
            <w:tcBorders>
              <w:top w:val="nil"/>
              <w:left w:val="nil"/>
              <w:bottom w:val="single" w:sz="4" w:space="0" w:color="auto"/>
              <w:right w:val="single" w:sz="4" w:space="0" w:color="auto"/>
            </w:tcBorders>
            <w:shd w:val="clear" w:color="auto" w:fill="auto"/>
            <w:vAlign w:val="center"/>
          </w:tcPr>
          <w:p w14:paraId="0890AD8B" w14:textId="7EBC42F6" w:rsidR="004A093D" w:rsidRPr="00AA4664" w:rsidRDefault="004A093D" w:rsidP="00A43D6C">
            <w:pPr>
              <w:spacing w:before="0" w:after="0"/>
              <w:jc w:val="center"/>
              <w:rPr>
                <w:rFonts w:ascii="Calibri" w:hAnsi="Calibri" w:cs="Calibri"/>
                <w:color w:val="000000"/>
                <w:sz w:val="20"/>
                <w:szCs w:val="20"/>
                <w:lang w:val="en-US" w:bidi="hi-IN"/>
              </w:rPr>
            </w:pPr>
            <w:r>
              <w:rPr>
                <w:rFonts w:ascii="Calibri" w:hAnsi="Calibri" w:cs="Calibri"/>
                <w:color w:val="000000"/>
                <w:sz w:val="20"/>
                <w:szCs w:val="20"/>
                <w:lang w:val="en-US" w:bidi="hi-IN"/>
              </w:rPr>
              <w:t>This activity is ongoing as part of an iterative process. Due to COVID-19, we have been transitioned to virtual me</w:t>
            </w:r>
            <w:r w:rsidR="003A26AE">
              <w:rPr>
                <w:rFonts w:ascii="Calibri" w:hAnsi="Calibri" w:cs="Calibri"/>
                <w:color w:val="000000"/>
                <w:sz w:val="20"/>
                <w:szCs w:val="20"/>
                <w:lang w:val="en-US" w:bidi="hi-IN"/>
              </w:rPr>
              <w:t>e</w:t>
            </w:r>
            <w:r>
              <w:rPr>
                <w:rFonts w:ascii="Calibri" w:hAnsi="Calibri" w:cs="Calibri"/>
                <w:color w:val="000000"/>
                <w:sz w:val="20"/>
                <w:szCs w:val="20"/>
                <w:lang w:val="en-US" w:bidi="hi-IN"/>
              </w:rPr>
              <w:t xml:space="preserve">tings which have been successful within a limited scope of </w:t>
            </w:r>
            <w:r w:rsidR="003A26AE">
              <w:rPr>
                <w:rFonts w:ascii="Calibri" w:hAnsi="Calibri" w:cs="Calibri"/>
                <w:color w:val="000000"/>
                <w:sz w:val="20"/>
                <w:szCs w:val="20"/>
                <w:lang w:val="en-US" w:bidi="hi-IN"/>
              </w:rPr>
              <w:t xml:space="preserve">agenda. </w:t>
            </w:r>
            <w:r>
              <w:rPr>
                <w:rFonts w:ascii="Calibri" w:hAnsi="Calibri" w:cs="Calibri"/>
                <w:color w:val="000000"/>
                <w:sz w:val="20"/>
                <w:szCs w:val="20"/>
                <w:lang w:val="en-US" w:bidi="hi-IN"/>
              </w:rPr>
              <w:t xml:space="preserve"> </w:t>
            </w:r>
          </w:p>
        </w:tc>
        <w:tc>
          <w:tcPr>
            <w:tcW w:w="3229" w:type="dxa"/>
            <w:tcBorders>
              <w:top w:val="nil"/>
              <w:left w:val="nil"/>
              <w:bottom w:val="single" w:sz="4" w:space="0" w:color="auto"/>
              <w:right w:val="single" w:sz="4" w:space="0" w:color="auto"/>
            </w:tcBorders>
            <w:vAlign w:val="center"/>
          </w:tcPr>
          <w:p w14:paraId="315E6B9D" w14:textId="10BEF466" w:rsidR="004A093D" w:rsidRPr="00AA4664" w:rsidRDefault="003A26AE" w:rsidP="00A43D6C">
            <w:pPr>
              <w:spacing w:before="0" w:after="0"/>
              <w:jc w:val="center"/>
              <w:rPr>
                <w:rFonts w:ascii="Calibri" w:hAnsi="Calibri" w:cs="Calibri"/>
                <w:color w:val="000000"/>
                <w:sz w:val="20"/>
                <w:szCs w:val="20"/>
                <w:lang w:val="en-US" w:bidi="hi-IN"/>
              </w:rPr>
            </w:pPr>
            <w:r>
              <w:rPr>
                <w:rFonts w:ascii="Calibri" w:hAnsi="Calibri" w:cs="Calibri"/>
                <w:color w:val="000000"/>
                <w:sz w:val="20"/>
                <w:szCs w:val="20"/>
                <w:lang w:val="en-US" w:bidi="hi-IN"/>
              </w:rPr>
              <w:t xml:space="preserve">This will continue until the completion of the project (and hopefully beyond). </w:t>
            </w:r>
            <w:r w:rsidR="002A69E2">
              <w:rPr>
                <w:rFonts w:ascii="Calibri" w:hAnsi="Calibri" w:cs="Calibri"/>
                <w:color w:val="000000"/>
                <w:sz w:val="20"/>
                <w:szCs w:val="20"/>
                <w:lang w:val="en-US" w:bidi="hi-IN"/>
              </w:rPr>
              <w:t>Our</w:t>
            </w:r>
            <w:r>
              <w:rPr>
                <w:rFonts w:ascii="Calibri" w:hAnsi="Calibri" w:cs="Calibri"/>
                <w:color w:val="000000"/>
                <w:sz w:val="20"/>
                <w:szCs w:val="20"/>
                <w:lang w:val="en-US" w:bidi="hi-IN"/>
              </w:rPr>
              <w:t xml:space="preserve"> overall impact will depend on how soon we can return to in person meetings. </w:t>
            </w:r>
          </w:p>
        </w:tc>
      </w:tr>
      <w:tr w:rsidR="004A093D" w:rsidRPr="00D07BBE" w14:paraId="2BE9B451" w14:textId="77777777" w:rsidTr="00A43D6C">
        <w:trPr>
          <w:trHeight w:val="300"/>
        </w:trPr>
        <w:tc>
          <w:tcPr>
            <w:tcW w:w="0" w:type="auto"/>
            <w:tcBorders>
              <w:top w:val="nil"/>
              <w:left w:val="single" w:sz="4" w:space="0" w:color="auto"/>
              <w:bottom w:val="single" w:sz="4" w:space="0" w:color="auto"/>
              <w:right w:val="nil"/>
            </w:tcBorders>
            <w:shd w:val="clear" w:color="auto" w:fill="D6E3BC" w:themeFill="accent3" w:themeFillTint="66"/>
            <w:noWrap/>
            <w:vAlign w:val="center"/>
            <w:hideMark/>
          </w:tcPr>
          <w:p w14:paraId="285C41DB" w14:textId="77777777" w:rsidR="004A093D" w:rsidRPr="00D07BBE" w:rsidRDefault="004A093D" w:rsidP="00A43D6C">
            <w:pPr>
              <w:spacing w:before="0" w:after="0"/>
              <w:rPr>
                <w:rFonts w:ascii="Calibri" w:hAnsi="Calibri" w:cs="Calibri"/>
                <w:b/>
                <w:bCs/>
                <w:color w:val="000000"/>
                <w:sz w:val="20"/>
                <w:szCs w:val="20"/>
                <w:lang w:val="en-US" w:bidi="hi-IN"/>
              </w:rPr>
            </w:pPr>
            <w:r w:rsidRPr="00D07BBE">
              <w:rPr>
                <w:rFonts w:ascii="Calibri" w:hAnsi="Calibri" w:cs="Calibri"/>
                <w:b/>
                <w:bCs/>
                <w:color w:val="000000"/>
                <w:sz w:val="20"/>
                <w:szCs w:val="20"/>
                <w:lang w:val="en-US" w:bidi="hi-IN"/>
              </w:rPr>
              <w:t>Phase</w:t>
            </w:r>
          </w:p>
        </w:tc>
        <w:tc>
          <w:tcPr>
            <w:tcW w:w="0" w:type="auto"/>
            <w:tcBorders>
              <w:top w:val="nil"/>
              <w:left w:val="single" w:sz="4" w:space="0" w:color="auto"/>
              <w:bottom w:val="single" w:sz="4" w:space="0" w:color="auto"/>
              <w:right w:val="single" w:sz="4" w:space="0" w:color="auto"/>
            </w:tcBorders>
            <w:shd w:val="clear" w:color="auto" w:fill="D6E3BC" w:themeFill="accent3" w:themeFillTint="66"/>
            <w:noWrap/>
            <w:vAlign w:val="center"/>
            <w:hideMark/>
          </w:tcPr>
          <w:p w14:paraId="76572541" w14:textId="77777777" w:rsidR="004A093D" w:rsidRPr="00D07BBE" w:rsidRDefault="004A093D" w:rsidP="00A43D6C">
            <w:pPr>
              <w:spacing w:before="0" w:after="0"/>
              <w:jc w:val="center"/>
              <w:rPr>
                <w:rFonts w:ascii="Calibri" w:hAnsi="Calibri" w:cs="Calibri"/>
                <w:b/>
                <w:bCs/>
                <w:color w:val="000000"/>
                <w:sz w:val="20"/>
                <w:szCs w:val="20"/>
                <w:lang w:val="en-US" w:bidi="hi-IN"/>
              </w:rPr>
            </w:pPr>
            <w:r w:rsidRPr="00D07BBE">
              <w:rPr>
                <w:rFonts w:ascii="Calibri" w:hAnsi="Calibri" w:cs="Calibri"/>
                <w:b/>
                <w:bCs/>
                <w:color w:val="000000"/>
                <w:sz w:val="20"/>
                <w:szCs w:val="20"/>
                <w:lang w:val="en-US" w:bidi="hi-IN"/>
              </w:rPr>
              <w:t>5</w:t>
            </w:r>
          </w:p>
        </w:tc>
        <w:tc>
          <w:tcPr>
            <w:tcW w:w="0" w:type="auto"/>
            <w:gridSpan w:val="5"/>
            <w:tcBorders>
              <w:top w:val="nil"/>
              <w:left w:val="nil"/>
              <w:bottom w:val="single" w:sz="4" w:space="0" w:color="auto"/>
              <w:right w:val="single" w:sz="4" w:space="0" w:color="auto"/>
            </w:tcBorders>
            <w:shd w:val="clear" w:color="auto" w:fill="D6E3BC" w:themeFill="accent3" w:themeFillTint="66"/>
            <w:vAlign w:val="center"/>
            <w:hideMark/>
          </w:tcPr>
          <w:p w14:paraId="083D1F62" w14:textId="77777777" w:rsidR="004A093D" w:rsidRPr="00D07BBE" w:rsidRDefault="004A093D" w:rsidP="00A43D6C">
            <w:pPr>
              <w:spacing w:before="0" w:after="0"/>
              <w:rPr>
                <w:rFonts w:ascii="Calibri" w:hAnsi="Calibri" w:cs="Calibri"/>
                <w:b/>
                <w:bCs/>
                <w:color w:val="000000"/>
                <w:sz w:val="20"/>
                <w:szCs w:val="20"/>
                <w:lang w:val="en-US" w:bidi="hi-IN"/>
              </w:rPr>
            </w:pPr>
            <w:r w:rsidRPr="00D07BBE">
              <w:rPr>
                <w:rFonts w:ascii="Calibri" w:hAnsi="Calibri" w:cs="Calibri"/>
                <w:b/>
                <w:bCs/>
                <w:color w:val="000000"/>
                <w:sz w:val="20"/>
                <w:szCs w:val="20"/>
                <w:lang w:val="en-US" w:bidi="hi-IN"/>
              </w:rPr>
              <w:t>Learn</w:t>
            </w:r>
          </w:p>
        </w:tc>
      </w:tr>
      <w:tr w:rsidR="004A093D" w:rsidRPr="00AA4664" w14:paraId="1A7F417C" w14:textId="77777777" w:rsidTr="004A093D">
        <w:trPr>
          <w:trHeight w:val="51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FB7465E" w14:textId="77777777" w:rsidR="004A093D" w:rsidRPr="00AA4664" w:rsidRDefault="004A093D" w:rsidP="00A43D6C">
            <w:pPr>
              <w:spacing w:before="0" w:after="0"/>
              <w:jc w:val="center"/>
              <w:rPr>
                <w:rFonts w:ascii="Calibri" w:hAnsi="Calibri" w:cs="Calibri"/>
                <w:color w:val="000000"/>
                <w:sz w:val="20"/>
                <w:szCs w:val="20"/>
                <w:lang w:val="en-US" w:bidi="hi-IN"/>
              </w:rPr>
            </w:pPr>
            <w:r w:rsidRPr="00AA4664">
              <w:rPr>
                <w:rFonts w:ascii="Calibri" w:hAnsi="Calibri" w:cs="Calibri"/>
                <w:color w:val="000000"/>
                <w:sz w:val="20"/>
                <w:szCs w:val="20"/>
                <w:lang w:val="en-US" w:bidi="hi-IN"/>
              </w:rPr>
              <w:t>Output</w:t>
            </w:r>
          </w:p>
        </w:tc>
        <w:tc>
          <w:tcPr>
            <w:tcW w:w="0" w:type="auto"/>
            <w:tcBorders>
              <w:top w:val="nil"/>
              <w:left w:val="nil"/>
              <w:bottom w:val="single" w:sz="4" w:space="0" w:color="auto"/>
              <w:right w:val="single" w:sz="4" w:space="0" w:color="auto"/>
            </w:tcBorders>
            <w:shd w:val="clear" w:color="auto" w:fill="auto"/>
            <w:noWrap/>
            <w:vAlign w:val="center"/>
            <w:hideMark/>
          </w:tcPr>
          <w:p w14:paraId="75134DCD" w14:textId="77777777" w:rsidR="004A093D" w:rsidRPr="00AA4664" w:rsidRDefault="004A093D" w:rsidP="00A43D6C">
            <w:pPr>
              <w:spacing w:before="0" w:after="0"/>
              <w:jc w:val="center"/>
              <w:rPr>
                <w:rFonts w:ascii="Calibri" w:hAnsi="Calibri" w:cs="Calibri"/>
                <w:color w:val="000000"/>
                <w:sz w:val="20"/>
                <w:szCs w:val="20"/>
                <w:lang w:val="en-US" w:bidi="hi-IN"/>
              </w:rPr>
            </w:pPr>
            <w:r w:rsidRPr="00AA4664">
              <w:rPr>
                <w:rFonts w:ascii="Calibri" w:hAnsi="Calibri" w:cs="Calibri"/>
                <w:color w:val="000000"/>
                <w:sz w:val="20"/>
                <w:szCs w:val="20"/>
                <w:lang w:val="en-US" w:bidi="hi-IN"/>
              </w:rPr>
              <w:t>L</w:t>
            </w:r>
          </w:p>
        </w:tc>
        <w:tc>
          <w:tcPr>
            <w:tcW w:w="3159" w:type="dxa"/>
            <w:tcBorders>
              <w:top w:val="nil"/>
              <w:left w:val="nil"/>
              <w:bottom w:val="single" w:sz="4" w:space="0" w:color="auto"/>
              <w:right w:val="single" w:sz="4" w:space="0" w:color="auto"/>
            </w:tcBorders>
            <w:shd w:val="clear" w:color="auto" w:fill="auto"/>
            <w:vAlign w:val="center"/>
            <w:hideMark/>
          </w:tcPr>
          <w:p w14:paraId="009CA085" w14:textId="77777777" w:rsidR="004A093D" w:rsidRPr="00AA4664" w:rsidRDefault="004A093D" w:rsidP="00A43D6C">
            <w:pPr>
              <w:spacing w:before="0" w:after="0"/>
              <w:rPr>
                <w:rFonts w:ascii="Calibri" w:hAnsi="Calibri" w:cs="Calibri"/>
                <w:color w:val="000000"/>
                <w:sz w:val="20"/>
                <w:szCs w:val="20"/>
                <w:lang w:val="en-US" w:bidi="hi-IN"/>
              </w:rPr>
            </w:pPr>
            <w:r w:rsidRPr="00AA4664">
              <w:rPr>
                <w:rFonts w:ascii="Calibri" w:hAnsi="Calibri" w:cs="Calibri"/>
                <w:color w:val="000000"/>
                <w:sz w:val="20"/>
                <w:szCs w:val="20"/>
                <w:lang w:val="en-US" w:bidi="hi-IN"/>
              </w:rPr>
              <w:t xml:space="preserve">End line assessment of policy, mapping and institutional capacity context </w:t>
            </w:r>
          </w:p>
        </w:tc>
        <w:tc>
          <w:tcPr>
            <w:tcW w:w="1729" w:type="dxa"/>
            <w:tcBorders>
              <w:top w:val="nil"/>
              <w:left w:val="nil"/>
              <w:bottom w:val="single" w:sz="4" w:space="0" w:color="auto"/>
              <w:right w:val="single" w:sz="4" w:space="0" w:color="auto"/>
            </w:tcBorders>
            <w:shd w:val="clear" w:color="auto" w:fill="auto"/>
            <w:vAlign w:val="center"/>
            <w:hideMark/>
          </w:tcPr>
          <w:p w14:paraId="13C6C94A" w14:textId="77777777" w:rsidR="004A093D" w:rsidRPr="00AA4664" w:rsidRDefault="004A093D" w:rsidP="00A43D6C">
            <w:pPr>
              <w:spacing w:before="0" w:after="0"/>
              <w:rPr>
                <w:rFonts w:ascii="Calibri" w:hAnsi="Calibri" w:cs="Calibri"/>
                <w:color w:val="000000"/>
                <w:sz w:val="20"/>
                <w:szCs w:val="20"/>
                <w:lang w:val="en-US" w:bidi="hi-IN"/>
              </w:rPr>
            </w:pPr>
            <w:r w:rsidRPr="00AA4664">
              <w:rPr>
                <w:rFonts w:ascii="Calibri" w:hAnsi="Calibri" w:cs="Calibri"/>
                <w:color w:val="000000"/>
                <w:sz w:val="20"/>
                <w:szCs w:val="20"/>
                <w:lang w:val="en-US" w:bidi="hi-IN"/>
              </w:rPr>
              <w:t>Report</w:t>
            </w:r>
          </w:p>
        </w:tc>
        <w:tc>
          <w:tcPr>
            <w:tcW w:w="850" w:type="dxa"/>
            <w:tcBorders>
              <w:top w:val="nil"/>
              <w:left w:val="nil"/>
              <w:bottom w:val="single" w:sz="4" w:space="0" w:color="auto"/>
              <w:right w:val="single" w:sz="4" w:space="0" w:color="auto"/>
            </w:tcBorders>
            <w:shd w:val="clear" w:color="auto" w:fill="auto"/>
            <w:hideMark/>
          </w:tcPr>
          <w:p w14:paraId="4C24CD7C" w14:textId="77777777" w:rsidR="004A093D" w:rsidRPr="00AA4664" w:rsidRDefault="004A093D" w:rsidP="00A43D6C">
            <w:pPr>
              <w:spacing w:before="0" w:after="0"/>
              <w:jc w:val="right"/>
              <w:rPr>
                <w:rFonts w:ascii="Calibri" w:hAnsi="Calibri" w:cs="Calibri"/>
                <w:color w:val="000000"/>
                <w:sz w:val="20"/>
                <w:szCs w:val="20"/>
                <w:lang w:val="en-US" w:bidi="hi-IN"/>
              </w:rPr>
            </w:pPr>
            <w:r w:rsidRPr="00111781">
              <w:rPr>
                <w:rFonts w:ascii="Calibri" w:hAnsi="Calibri" w:cs="Calibri"/>
                <w:color w:val="000000"/>
                <w:sz w:val="20"/>
                <w:szCs w:val="20"/>
                <w:lang w:val="en-US" w:bidi="hi-IN"/>
              </w:rPr>
              <w:t>Mar-21</w:t>
            </w:r>
          </w:p>
        </w:tc>
        <w:tc>
          <w:tcPr>
            <w:tcW w:w="3795" w:type="dxa"/>
            <w:tcBorders>
              <w:top w:val="nil"/>
              <w:left w:val="nil"/>
              <w:bottom w:val="single" w:sz="4" w:space="0" w:color="auto"/>
              <w:right w:val="single" w:sz="4" w:space="0" w:color="auto"/>
            </w:tcBorders>
            <w:shd w:val="clear" w:color="auto" w:fill="auto"/>
            <w:vAlign w:val="center"/>
          </w:tcPr>
          <w:p w14:paraId="3AEBFCD4" w14:textId="3C9BD543" w:rsidR="003A26AE" w:rsidRPr="00AA4664" w:rsidRDefault="003A26AE" w:rsidP="003A26AE">
            <w:pPr>
              <w:spacing w:before="0" w:after="0"/>
              <w:jc w:val="center"/>
              <w:rPr>
                <w:rFonts w:ascii="Calibri" w:hAnsi="Calibri" w:cs="Calibri"/>
                <w:color w:val="000000"/>
                <w:sz w:val="20"/>
                <w:szCs w:val="20"/>
                <w:lang w:val="en-US" w:bidi="hi-IN"/>
              </w:rPr>
            </w:pPr>
            <w:r>
              <w:rPr>
                <w:rFonts w:ascii="Calibri" w:hAnsi="Calibri" w:cs="Calibri"/>
                <w:color w:val="000000"/>
                <w:sz w:val="20"/>
                <w:szCs w:val="20"/>
                <w:lang w:val="en-US" w:bidi="hi-IN"/>
              </w:rPr>
              <w:t>Not started</w:t>
            </w:r>
          </w:p>
        </w:tc>
        <w:tc>
          <w:tcPr>
            <w:tcW w:w="3229" w:type="dxa"/>
            <w:tcBorders>
              <w:top w:val="nil"/>
              <w:left w:val="nil"/>
              <w:bottom w:val="single" w:sz="4" w:space="0" w:color="auto"/>
              <w:right w:val="single" w:sz="4" w:space="0" w:color="auto"/>
            </w:tcBorders>
            <w:vAlign w:val="center"/>
          </w:tcPr>
          <w:p w14:paraId="0A4F2D08" w14:textId="77777777" w:rsidR="004A093D" w:rsidRPr="00AA4664" w:rsidRDefault="004A093D" w:rsidP="00A43D6C">
            <w:pPr>
              <w:spacing w:before="0" w:after="0"/>
              <w:jc w:val="center"/>
              <w:rPr>
                <w:rFonts w:ascii="Calibri" w:hAnsi="Calibri" w:cs="Calibri"/>
                <w:color w:val="000000"/>
                <w:sz w:val="20"/>
                <w:szCs w:val="20"/>
                <w:lang w:val="en-US" w:bidi="hi-IN"/>
              </w:rPr>
            </w:pPr>
          </w:p>
        </w:tc>
      </w:tr>
      <w:tr w:rsidR="004A093D" w:rsidRPr="00AA4664" w14:paraId="785A2D7D" w14:textId="77777777" w:rsidTr="004A093D">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EFFE0A8" w14:textId="77777777" w:rsidR="004A093D" w:rsidRPr="00AA4664" w:rsidRDefault="004A093D" w:rsidP="00A43D6C">
            <w:pPr>
              <w:spacing w:before="0" w:after="0"/>
              <w:jc w:val="center"/>
              <w:rPr>
                <w:rFonts w:ascii="Calibri" w:hAnsi="Calibri" w:cs="Calibri"/>
                <w:color w:val="000000"/>
                <w:sz w:val="20"/>
                <w:szCs w:val="20"/>
                <w:lang w:val="en-US" w:bidi="hi-IN"/>
              </w:rPr>
            </w:pPr>
            <w:r w:rsidRPr="00AA4664">
              <w:rPr>
                <w:rFonts w:ascii="Calibri" w:hAnsi="Calibri" w:cs="Calibri"/>
                <w:color w:val="000000"/>
                <w:sz w:val="20"/>
                <w:szCs w:val="20"/>
                <w:lang w:val="en-US" w:bidi="hi-IN"/>
              </w:rPr>
              <w:t>Output</w:t>
            </w:r>
          </w:p>
        </w:tc>
        <w:tc>
          <w:tcPr>
            <w:tcW w:w="0" w:type="auto"/>
            <w:tcBorders>
              <w:top w:val="nil"/>
              <w:left w:val="nil"/>
              <w:bottom w:val="single" w:sz="4" w:space="0" w:color="auto"/>
              <w:right w:val="single" w:sz="4" w:space="0" w:color="auto"/>
            </w:tcBorders>
            <w:shd w:val="clear" w:color="auto" w:fill="auto"/>
            <w:noWrap/>
            <w:vAlign w:val="center"/>
            <w:hideMark/>
          </w:tcPr>
          <w:p w14:paraId="595A3FC2" w14:textId="77777777" w:rsidR="004A093D" w:rsidRPr="00AA4664" w:rsidRDefault="004A093D" w:rsidP="00A43D6C">
            <w:pPr>
              <w:spacing w:before="0" w:after="0"/>
              <w:jc w:val="center"/>
              <w:rPr>
                <w:rFonts w:ascii="Calibri" w:hAnsi="Calibri" w:cs="Calibri"/>
                <w:color w:val="000000"/>
                <w:sz w:val="20"/>
                <w:szCs w:val="20"/>
                <w:lang w:val="en-US" w:bidi="hi-IN"/>
              </w:rPr>
            </w:pPr>
            <w:r w:rsidRPr="00AA4664">
              <w:rPr>
                <w:rFonts w:ascii="Calibri" w:hAnsi="Calibri" w:cs="Calibri"/>
                <w:color w:val="000000"/>
                <w:sz w:val="20"/>
                <w:szCs w:val="20"/>
                <w:lang w:val="en-US" w:bidi="hi-IN"/>
              </w:rPr>
              <w:t>M</w:t>
            </w:r>
          </w:p>
        </w:tc>
        <w:tc>
          <w:tcPr>
            <w:tcW w:w="3159" w:type="dxa"/>
            <w:tcBorders>
              <w:top w:val="nil"/>
              <w:left w:val="nil"/>
              <w:bottom w:val="single" w:sz="4" w:space="0" w:color="auto"/>
              <w:right w:val="single" w:sz="4" w:space="0" w:color="auto"/>
            </w:tcBorders>
            <w:shd w:val="clear" w:color="auto" w:fill="auto"/>
            <w:vAlign w:val="center"/>
            <w:hideMark/>
          </w:tcPr>
          <w:p w14:paraId="764CCE30" w14:textId="77777777" w:rsidR="004A093D" w:rsidRPr="00AA4664" w:rsidRDefault="004A093D" w:rsidP="00A43D6C">
            <w:pPr>
              <w:spacing w:before="0" w:after="0"/>
              <w:rPr>
                <w:rFonts w:ascii="Calibri" w:hAnsi="Calibri" w:cs="Calibri"/>
                <w:color w:val="000000"/>
                <w:sz w:val="20"/>
                <w:szCs w:val="20"/>
                <w:lang w:val="en-US" w:bidi="hi-IN"/>
              </w:rPr>
            </w:pPr>
            <w:r w:rsidRPr="00AA4664">
              <w:rPr>
                <w:rFonts w:ascii="Calibri" w:hAnsi="Calibri" w:cs="Calibri"/>
                <w:color w:val="000000"/>
                <w:sz w:val="20"/>
                <w:szCs w:val="20"/>
                <w:lang w:val="en-US" w:bidi="hi-IN"/>
              </w:rPr>
              <w:t>Manual relating to successful roadmap development</w:t>
            </w:r>
          </w:p>
        </w:tc>
        <w:tc>
          <w:tcPr>
            <w:tcW w:w="1729" w:type="dxa"/>
            <w:tcBorders>
              <w:top w:val="nil"/>
              <w:left w:val="nil"/>
              <w:bottom w:val="single" w:sz="4" w:space="0" w:color="auto"/>
              <w:right w:val="single" w:sz="4" w:space="0" w:color="auto"/>
            </w:tcBorders>
            <w:shd w:val="clear" w:color="auto" w:fill="auto"/>
            <w:vAlign w:val="center"/>
            <w:hideMark/>
          </w:tcPr>
          <w:p w14:paraId="7B8F0A09" w14:textId="77777777" w:rsidR="004A093D" w:rsidRPr="00AA4664" w:rsidRDefault="004A093D" w:rsidP="00A43D6C">
            <w:pPr>
              <w:spacing w:before="0" w:after="0"/>
              <w:rPr>
                <w:rFonts w:ascii="Calibri" w:hAnsi="Calibri" w:cs="Calibri"/>
                <w:color w:val="000000"/>
                <w:sz w:val="20"/>
                <w:szCs w:val="20"/>
                <w:lang w:val="en-US" w:bidi="hi-IN"/>
              </w:rPr>
            </w:pPr>
            <w:r w:rsidRPr="00AA4664">
              <w:rPr>
                <w:rFonts w:ascii="Calibri" w:hAnsi="Calibri" w:cs="Calibri"/>
                <w:color w:val="000000"/>
                <w:sz w:val="20"/>
                <w:szCs w:val="20"/>
                <w:lang w:val="en-US" w:bidi="hi-IN"/>
              </w:rPr>
              <w:t>Manual</w:t>
            </w:r>
          </w:p>
        </w:tc>
        <w:tc>
          <w:tcPr>
            <w:tcW w:w="850" w:type="dxa"/>
            <w:tcBorders>
              <w:top w:val="nil"/>
              <w:left w:val="nil"/>
              <w:bottom w:val="single" w:sz="4" w:space="0" w:color="auto"/>
              <w:right w:val="single" w:sz="4" w:space="0" w:color="auto"/>
            </w:tcBorders>
            <w:shd w:val="clear" w:color="auto" w:fill="auto"/>
            <w:hideMark/>
          </w:tcPr>
          <w:p w14:paraId="3980EC30" w14:textId="77777777" w:rsidR="004A093D" w:rsidRPr="00AA4664" w:rsidRDefault="004A093D" w:rsidP="00A43D6C">
            <w:pPr>
              <w:spacing w:before="0" w:after="0"/>
              <w:jc w:val="right"/>
              <w:rPr>
                <w:rFonts w:ascii="Calibri" w:hAnsi="Calibri" w:cs="Calibri"/>
                <w:color w:val="000000"/>
                <w:sz w:val="20"/>
                <w:szCs w:val="20"/>
                <w:lang w:val="en-US" w:bidi="hi-IN"/>
              </w:rPr>
            </w:pPr>
            <w:r w:rsidRPr="00111781">
              <w:rPr>
                <w:rFonts w:ascii="Calibri" w:hAnsi="Calibri" w:cs="Calibri"/>
                <w:color w:val="000000"/>
                <w:sz w:val="20"/>
                <w:szCs w:val="20"/>
                <w:lang w:val="en-US" w:bidi="hi-IN"/>
              </w:rPr>
              <w:t>Mar-21</w:t>
            </w:r>
          </w:p>
        </w:tc>
        <w:tc>
          <w:tcPr>
            <w:tcW w:w="3795" w:type="dxa"/>
            <w:tcBorders>
              <w:top w:val="nil"/>
              <w:left w:val="nil"/>
              <w:bottom w:val="single" w:sz="4" w:space="0" w:color="auto"/>
              <w:right w:val="single" w:sz="4" w:space="0" w:color="auto"/>
            </w:tcBorders>
            <w:shd w:val="clear" w:color="auto" w:fill="auto"/>
            <w:vAlign w:val="center"/>
          </w:tcPr>
          <w:p w14:paraId="21F1BD17" w14:textId="69087F81" w:rsidR="004A093D" w:rsidRPr="00A43D6C" w:rsidRDefault="003A26AE" w:rsidP="00A43D6C">
            <w:pPr>
              <w:spacing w:before="0" w:after="0"/>
              <w:jc w:val="center"/>
              <w:rPr>
                <w:rFonts w:ascii="Calibri" w:hAnsi="Calibri" w:cs="Calibri"/>
                <w:color w:val="000000"/>
                <w:sz w:val="20"/>
                <w:szCs w:val="20"/>
                <w:lang w:val="en-US" w:bidi="hi-IN"/>
              </w:rPr>
            </w:pPr>
            <w:r w:rsidRPr="00A43D6C">
              <w:rPr>
                <w:rFonts w:ascii="Calibri" w:hAnsi="Calibri" w:cs="Calibri"/>
                <w:color w:val="000000" w:themeColor="text1"/>
                <w:sz w:val="20"/>
                <w:szCs w:val="20"/>
                <w:lang w:val="en-US" w:bidi="hi-IN"/>
              </w:rPr>
              <w:t xml:space="preserve">An updated manual is being developed as we progress </w:t>
            </w:r>
            <w:r w:rsidR="00A43D6C" w:rsidRPr="00A43D6C">
              <w:rPr>
                <w:rFonts w:ascii="Calibri" w:hAnsi="Calibri" w:cs="Calibri"/>
                <w:color w:val="000000" w:themeColor="text1"/>
                <w:sz w:val="20"/>
                <w:szCs w:val="20"/>
                <w:lang w:val="en-US" w:bidi="hi-IN"/>
              </w:rPr>
              <w:t>through the project.</w:t>
            </w:r>
          </w:p>
        </w:tc>
        <w:tc>
          <w:tcPr>
            <w:tcW w:w="3229" w:type="dxa"/>
            <w:tcBorders>
              <w:top w:val="nil"/>
              <w:left w:val="nil"/>
              <w:bottom w:val="single" w:sz="4" w:space="0" w:color="auto"/>
              <w:right w:val="single" w:sz="4" w:space="0" w:color="auto"/>
            </w:tcBorders>
            <w:vAlign w:val="center"/>
          </w:tcPr>
          <w:p w14:paraId="51EFD20D" w14:textId="77777777" w:rsidR="004A093D" w:rsidRPr="00AA4664" w:rsidRDefault="004A093D" w:rsidP="00A43D6C">
            <w:pPr>
              <w:spacing w:before="0" w:after="0"/>
              <w:jc w:val="center"/>
              <w:rPr>
                <w:rFonts w:ascii="Calibri" w:hAnsi="Calibri" w:cs="Calibri"/>
                <w:color w:val="000000"/>
                <w:sz w:val="20"/>
                <w:szCs w:val="20"/>
                <w:lang w:val="en-US" w:bidi="hi-IN"/>
              </w:rPr>
            </w:pPr>
          </w:p>
        </w:tc>
      </w:tr>
      <w:tr w:rsidR="004A093D" w:rsidRPr="00AA4664" w14:paraId="08D72320" w14:textId="77777777" w:rsidTr="004A093D">
        <w:trPr>
          <w:trHeight w:val="51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68FFC69" w14:textId="77777777" w:rsidR="004A093D" w:rsidRPr="00AA4664" w:rsidRDefault="004A093D" w:rsidP="00A43D6C">
            <w:pPr>
              <w:spacing w:before="0" w:after="0"/>
              <w:jc w:val="center"/>
              <w:rPr>
                <w:rFonts w:ascii="Calibri" w:hAnsi="Calibri" w:cs="Calibri"/>
                <w:color w:val="000000"/>
                <w:sz w:val="20"/>
                <w:szCs w:val="20"/>
                <w:lang w:val="en-US" w:bidi="hi-IN"/>
              </w:rPr>
            </w:pPr>
            <w:r w:rsidRPr="00AA4664">
              <w:rPr>
                <w:rFonts w:ascii="Calibri" w:hAnsi="Calibri" w:cs="Calibri"/>
                <w:color w:val="000000"/>
                <w:sz w:val="20"/>
                <w:szCs w:val="20"/>
                <w:lang w:val="en-US" w:bidi="hi-IN"/>
              </w:rPr>
              <w:t>Output</w:t>
            </w:r>
          </w:p>
        </w:tc>
        <w:tc>
          <w:tcPr>
            <w:tcW w:w="0" w:type="auto"/>
            <w:tcBorders>
              <w:top w:val="nil"/>
              <w:left w:val="nil"/>
              <w:bottom w:val="single" w:sz="4" w:space="0" w:color="auto"/>
              <w:right w:val="single" w:sz="4" w:space="0" w:color="auto"/>
            </w:tcBorders>
            <w:shd w:val="clear" w:color="auto" w:fill="auto"/>
            <w:noWrap/>
            <w:vAlign w:val="center"/>
            <w:hideMark/>
          </w:tcPr>
          <w:p w14:paraId="4CD3267B" w14:textId="77777777" w:rsidR="004A093D" w:rsidRPr="00AA4664" w:rsidRDefault="004A093D" w:rsidP="00A43D6C">
            <w:pPr>
              <w:spacing w:before="0" w:after="0"/>
              <w:jc w:val="center"/>
              <w:rPr>
                <w:rFonts w:ascii="Calibri" w:hAnsi="Calibri" w:cs="Calibri"/>
                <w:color w:val="000000"/>
                <w:sz w:val="20"/>
                <w:szCs w:val="20"/>
                <w:lang w:val="en-US" w:bidi="hi-IN"/>
              </w:rPr>
            </w:pPr>
            <w:r w:rsidRPr="00AA4664">
              <w:rPr>
                <w:rFonts w:ascii="Calibri" w:hAnsi="Calibri" w:cs="Calibri"/>
                <w:color w:val="000000"/>
                <w:sz w:val="20"/>
                <w:szCs w:val="20"/>
                <w:lang w:val="en-US" w:bidi="hi-IN"/>
              </w:rPr>
              <w:t>N</w:t>
            </w:r>
          </w:p>
        </w:tc>
        <w:tc>
          <w:tcPr>
            <w:tcW w:w="3159" w:type="dxa"/>
            <w:tcBorders>
              <w:top w:val="nil"/>
              <w:left w:val="nil"/>
              <w:bottom w:val="single" w:sz="4" w:space="0" w:color="auto"/>
              <w:right w:val="single" w:sz="4" w:space="0" w:color="auto"/>
            </w:tcBorders>
            <w:shd w:val="clear" w:color="auto" w:fill="auto"/>
            <w:vAlign w:val="center"/>
            <w:hideMark/>
          </w:tcPr>
          <w:p w14:paraId="5B780A75" w14:textId="77777777" w:rsidR="004A093D" w:rsidRPr="00AA4664" w:rsidRDefault="004A093D" w:rsidP="00A43D6C">
            <w:pPr>
              <w:spacing w:before="0" w:after="0"/>
              <w:rPr>
                <w:rFonts w:ascii="Calibri" w:hAnsi="Calibri" w:cs="Calibri"/>
                <w:color w:val="000000"/>
                <w:sz w:val="20"/>
                <w:szCs w:val="20"/>
                <w:lang w:val="en-US" w:bidi="hi-IN"/>
              </w:rPr>
            </w:pPr>
            <w:r w:rsidRPr="00AA4664">
              <w:rPr>
                <w:rFonts w:ascii="Calibri" w:hAnsi="Calibri" w:cs="Calibri"/>
                <w:color w:val="000000"/>
                <w:sz w:val="20"/>
                <w:szCs w:val="20"/>
                <w:lang w:val="en-US" w:bidi="hi-IN"/>
              </w:rPr>
              <w:t>Report-participatory road</w:t>
            </w:r>
            <w:r>
              <w:rPr>
                <w:rFonts w:ascii="Calibri" w:hAnsi="Calibri" w:cs="Calibri"/>
                <w:color w:val="000000"/>
                <w:sz w:val="20"/>
                <w:szCs w:val="20"/>
                <w:lang w:val="en-US" w:bidi="hi-IN"/>
              </w:rPr>
              <w:t>-</w:t>
            </w:r>
            <w:r w:rsidRPr="00AA4664">
              <w:rPr>
                <w:rFonts w:ascii="Calibri" w:hAnsi="Calibri" w:cs="Calibri"/>
                <w:color w:val="000000"/>
                <w:sz w:val="20"/>
                <w:szCs w:val="20"/>
                <w:lang w:val="en-US" w:bidi="hi-IN"/>
              </w:rPr>
              <w:t>mapping development, implementation &amp; impact</w:t>
            </w:r>
          </w:p>
        </w:tc>
        <w:tc>
          <w:tcPr>
            <w:tcW w:w="1729" w:type="dxa"/>
            <w:tcBorders>
              <w:top w:val="nil"/>
              <w:left w:val="nil"/>
              <w:bottom w:val="single" w:sz="4" w:space="0" w:color="auto"/>
              <w:right w:val="single" w:sz="4" w:space="0" w:color="auto"/>
            </w:tcBorders>
            <w:shd w:val="clear" w:color="auto" w:fill="auto"/>
            <w:vAlign w:val="center"/>
            <w:hideMark/>
          </w:tcPr>
          <w:p w14:paraId="2736192D" w14:textId="77777777" w:rsidR="004A093D" w:rsidRPr="00AA4664" w:rsidRDefault="004A093D" w:rsidP="00A43D6C">
            <w:pPr>
              <w:spacing w:before="0" w:after="0"/>
              <w:rPr>
                <w:rFonts w:ascii="Calibri" w:hAnsi="Calibri" w:cs="Calibri"/>
                <w:color w:val="000000"/>
                <w:sz w:val="20"/>
                <w:szCs w:val="20"/>
                <w:lang w:val="en-US" w:bidi="hi-IN"/>
              </w:rPr>
            </w:pPr>
            <w:r w:rsidRPr="00AA4664">
              <w:rPr>
                <w:rFonts w:ascii="Calibri" w:hAnsi="Calibri" w:cs="Calibri"/>
                <w:color w:val="000000"/>
                <w:sz w:val="20"/>
                <w:szCs w:val="20"/>
                <w:lang w:val="en-US" w:bidi="hi-IN"/>
              </w:rPr>
              <w:t>Report</w:t>
            </w:r>
          </w:p>
        </w:tc>
        <w:tc>
          <w:tcPr>
            <w:tcW w:w="850" w:type="dxa"/>
            <w:tcBorders>
              <w:top w:val="nil"/>
              <w:left w:val="nil"/>
              <w:bottom w:val="single" w:sz="4" w:space="0" w:color="auto"/>
              <w:right w:val="single" w:sz="4" w:space="0" w:color="auto"/>
            </w:tcBorders>
            <w:shd w:val="clear" w:color="auto" w:fill="auto"/>
            <w:hideMark/>
          </w:tcPr>
          <w:p w14:paraId="617091B0" w14:textId="77777777" w:rsidR="004A093D" w:rsidRPr="00AA4664" w:rsidRDefault="004A093D" w:rsidP="00A43D6C">
            <w:pPr>
              <w:spacing w:before="0" w:after="0"/>
              <w:jc w:val="right"/>
              <w:rPr>
                <w:rFonts w:ascii="Calibri" w:hAnsi="Calibri" w:cs="Calibri"/>
                <w:color w:val="000000"/>
                <w:sz w:val="20"/>
                <w:szCs w:val="20"/>
                <w:lang w:val="en-US" w:bidi="hi-IN"/>
              </w:rPr>
            </w:pPr>
            <w:r w:rsidRPr="00111781">
              <w:rPr>
                <w:rFonts w:ascii="Calibri" w:hAnsi="Calibri" w:cs="Calibri"/>
                <w:color w:val="000000"/>
                <w:sz w:val="20"/>
                <w:szCs w:val="20"/>
                <w:lang w:val="en-US" w:bidi="hi-IN"/>
              </w:rPr>
              <w:t>Mar-21</w:t>
            </w:r>
          </w:p>
        </w:tc>
        <w:tc>
          <w:tcPr>
            <w:tcW w:w="3795" w:type="dxa"/>
            <w:tcBorders>
              <w:top w:val="nil"/>
              <w:left w:val="nil"/>
              <w:bottom w:val="single" w:sz="4" w:space="0" w:color="auto"/>
              <w:right w:val="single" w:sz="4" w:space="0" w:color="auto"/>
            </w:tcBorders>
            <w:shd w:val="clear" w:color="auto" w:fill="auto"/>
            <w:vAlign w:val="center"/>
          </w:tcPr>
          <w:p w14:paraId="3691EB93" w14:textId="3DA3C054" w:rsidR="004A093D" w:rsidRPr="00AA4664" w:rsidRDefault="003A26AE" w:rsidP="00A43D6C">
            <w:pPr>
              <w:spacing w:before="0" w:after="0"/>
              <w:jc w:val="center"/>
              <w:rPr>
                <w:rFonts w:ascii="Calibri" w:hAnsi="Calibri" w:cs="Calibri"/>
                <w:i/>
                <w:iCs/>
                <w:color w:val="000000"/>
                <w:sz w:val="20"/>
                <w:szCs w:val="20"/>
                <w:lang w:val="en-US" w:bidi="hi-IN"/>
              </w:rPr>
            </w:pPr>
            <w:r>
              <w:rPr>
                <w:rFonts w:ascii="Calibri" w:hAnsi="Calibri" w:cs="Calibri"/>
                <w:color w:val="000000"/>
                <w:sz w:val="20"/>
                <w:szCs w:val="20"/>
                <w:lang w:val="en-US" w:bidi="hi-IN"/>
              </w:rPr>
              <w:t>Not started</w:t>
            </w:r>
          </w:p>
        </w:tc>
        <w:tc>
          <w:tcPr>
            <w:tcW w:w="3229" w:type="dxa"/>
            <w:tcBorders>
              <w:top w:val="nil"/>
              <w:left w:val="nil"/>
              <w:bottom w:val="single" w:sz="4" w:space="0" w:color="auto"/>
              <w:right w:val="single" w:sz="4" w:space="0" w:color="auto"/>
            </w:tcBorders>
            <w:vAlign w:val="center"/>
          </w:tcPr>
          <w:p w14:paraId="170729B1" w14:textId="77777777" w:rsidR="004A093D" w:rsidRPr="00AA4664" w:rsidRDefault="004A093D" w:rsidP="00A43D6C">
            <w:pPr>
              <w:spacing w:before="0" w:after="0"/>
              <w:jc w:val="center"/>
              <w:rPr>
                <w:rFonts w:ascii="Calibri" w:hAnsi="Calibri" w:cs="Calibri"/>
                <w:i/>
                <w:iCs/>
                <w:color w:val="000000"/>
                <w:sz w:val="20"/>
                <w:szCs w:val="20"/>
                <w:lang w:val="en-US" w:bidi="hi-IN"/>
              </w:rPr>
            </w:pPr>
          </w:p>
        </w:tc>
      </w:tr>
    </w:tbl>
    <w:p w14:paraId="45497003" w14:textId="0F6F5E8D" w:rsidR="004A093D" w:rsidRDefault="004A093D" w:rsidP="00721C1F">
      <w:pPr>
        <w:sectPr w:rsidR="004A093D" w:rsidSect="00721C1F">
          <w:headerReference w:type="first" r:id="rId19"/>
          <w:footerReference w:type="first" r:id="rId20"/>
          <w:pgSz w:w="16838" w:h="11906" w:orient="landscape" w:code="9"/>
          <w:pgMar w:top="1985" w:right="1418" w:bottom="1134" w:left="1134" w:header="567" w:footer="567" w:gutter="0"/>
          <w:cols w:space="708"/>
          <w:docGrid w:linePitch="360"/>
        </w:sectPr>
      </w:pPr>
    </w:p>
    <w:p w14:paraId="21433FB2" w14:textId="4E5C482B" w:rsidR="00721C1F" w:rsidRPr="00721C1F" w:rsidRDefault="00721C1F" w:rsidP="00721C1F"/>
    <w:p w14:paraId="59088227" w14:textId="77777777" w:rsidR="00FD7F3A" w:rsidRDefault="00494959" w:rsidP="00494959">
      <w:pPr>
        <w:pStyle w:val="Heading2"/>
      </w:pPr>
      <w:bookmarkStart w:id="11" w:name="_Toc44662401"/>
      <w:bookmarkStart w:id="12" w:name="_Hlk536616794"/>
      <w:r>
        <w:t>Summary of achievements to date (for ACIAR website)</w:t>
      </w:r>
      <w:bookmarkEnd w:id="11"/>
    </w:p>
    <w:bookmarkEnd w:id="12"/>
    <w:p w14:paraId="59088228" w14:textId="77777777" w:rsidR="004C51B9" w:rsidRPr="00DA7CE2" w:rsidRDefault="004C51B9" w:rsidP="004C51B9">
      <w:pPr>
        <w:jc w:val="both"/>
        <w:rPr>
          <w:b/>
          <w:vanish/>
        </w:rPr>
      </w:pPr>
      <w:r w:rsidRPr="00DA7CE2">
        <w:rPr>
          <w:b/>
          <w:vanish/>
        </w:rPr>
        <w:t>This Summary will be published on the ACIAR website</w:t>
      </w:r>
      <w:r w:rsidRPr="00DA7CE2">
        <w:rPr>
          <w:vanish/>
        </w:rPr>
        <w:t xml:space="preserve"> and should be written in </w:t>
      </w:r>
      <w:r w:rsidR="00C328F6">
        <w:rPr>
          <w:vanish/>
        </w:rPr>
        <w:t> dot- point format</w:t>
      </w:r>
      <w:r w:rsidRPr="00DA7CE2">
        <w:rPr>
          <w:vanish/>
        </w:rPr>
        <w:t xml:space="preserve">, minimising the use of scientific jargon and acronyms </w:t>
      </w:r>
      <w:r w:rsidRPr="00DA7CE2">
        <w:rPr>
          <w:b/>
          <w:vanish/>
        </w:rPr>
        <w:t xml:space="preserve">(no more than 250 words). </w:t>
      </w:r>
    </w:p>
    <w:p w14:paraId="59088229" w14:textId="77777777" w:rsidR="004C51B9" w:rsidRDefault="004C51B9" w:rsidP="004C51B9">
      <w:pPr>
        <w:jc w:val="both"/>
        <w:rPr>
          <w:vanish/>
        </w:rPr>
      </w:pPr>
      <w:r w:rsidRPr="00DA7CE2">
        <w:rPr>
          <w:vanish/>
        </w:rPr>
        <w:t>Please note that this summary will be made publicly available on ACIAR's website and in other communication materials. Do not include any commercially or institutionally-sensitive material in this summary (this information should be included in section 8).</w:t>
      </w:r>
    </w:p>
    <w:p w14:paraId="5908822B" w14:textId="1ECD7E3E" w:rsidR="00447F4B" w:rsidRDefault="00447F4B" w:rsidP="00E67F4B"/>
    <w:p w14:paraId="4C70D65B" w14:textId="736835AA" w:rsidR="003418DF" w:rsidRDefault="001961CC" w:rsidP="00F05A5D">
      <w:pPr>
        <w:pStyle w:val="ListParagraph"/>
        <w:numPr>
          <w:ilvl w:val="0"/>
          <w:numId w:val="6"/>
        </w:numPr>
        <w:jc w:val="both"/>
      </w:pPr>
      <w:r>
        <w:t xml:space="preserve">Establishment of a set of participatory road mapping </w:t>
      </w:r>
      <w:r w:rsidR="0074320D">
        <w:t>‘</w:t>
      </w:r>
      <w:r>
        <w:t>protocols</w:t>
      </w:r>
      <w:r w:rsidR="0074320D">
        <w:t>’</w:t>
      </w:r>
      <w:r>
        <w:t xml:space="preserve"> and manual to guide the now established working groups in Province 1 and 2;</w:t>
      </w:r>
    </w:p>
    <w:p w14:paraId="10C641E4" w14:textId="203637A9" w:rsidR="001961CC" w:rsidRDefault="001961CC" w:rsidP="00F05A5D">
      <w:pPr>
        <w:pStyle w:val="ListParagraph"/>
        <w:numPr>
          <w:ilvl w:val="0"/>
          <w:numId w:val="6"/>
        </w:numPr>
        <w:jc w:val="both"/>
      </w:pPr>
      <w:r>
        <w:t>A series of coordination meetings culminating in new relationships and a set of extension activities co-funded by key change making organizations and individuals;</w:t>
      </w:r>
    </w:p>
    <w:p w14:paraId="56962335" w14:textId="4FFE237D" w:rsidR="001961CC" w:rsidRDefault="0016379B" w:rsidP="00F05A5D">
      <w:pPr>
        <w:pStyle w:val="ListParagraph"/>
        <w:numPr>
          <w:ilvl w:val="0"/>
          <w:numId w:val="6"/>
        </w:numPr>
        <w:jc w:val="both"/>
      </w:pPr>
      <w:r>
        <w:t xml:space="preserve">Technical support of a series of trainings and demonstrations to provide wider sensitization to potential mechanization options relevant to Province 1 and 2; </w:t>
      </w:r>
    </w:p>
    <w:p w14:paraId="0C99CCE4" w14:textId="621BAB2C" w:rsidR="0016379B" w:rsidRDefault="001860D6" w:rsidP="00F05A5D">
      <w:pPr>
        <w:pStyle w:val="ListParagraph"/>
        <w:numPr>
          <w:ilvl w:val="0"/>
          <w:numId w:val="6"/>
        </w:numPr>
        <w:jc w:val="both"/>
      </w:pPr>
      <w:r>
        <w:t xml:space="preserve">Research into mechanization theories of change and perspectives from service providers to provide analytical basis for future activities; </w:t>
      </w:r>
    </w:p>
    <w:p w14:paraId="61E07CC5" w14:textId="3AE28B8F" w:rsidR="001860D6" w:rsidRDefault="00EF7D28" w:rsidP="00F05A5D">
      <w:pPr>
        <w:pStyle w:val="ListParagraph"/>
        <w:numPr>
          <w:ilvl w:val="0"/>
          <w:numId w:val="6"/>
        </w:numPr>
        <w:jc w:val="both"/>
      </w:pPr>
      <w:r>
        <w:t>Technical a</w:t>
      </w:r>
      <w:r w:rsidR="004E3E4D">
        <w:t>ssistance</w:t>
      </w:r>
      <w:r>
        <w:t xml:space="preserve"> provided</w:t>
      </w:r>
      <w:r w:rsidR="004E3E4D">
        <w:t xml:space="preserve"> to Agricultural Knowledge Centre </w:t>
      </w:r>
      <w:r>
        <w:t xml:space="preserve">subsidy programs of mechanization </w:t>
      </w:r>
    </w:p>
    <w:p w14:paraId="2E3CDA8F" w14:textId="3D31C89B" w:rsidR="00EF7D28" w:rsidRDefault="0046625C" w:rsidP="00F05A5D">
      <w:pPr>
        <w:pStyle w:val="ListParagraph"/>
        <w:numPr>
          <w:ilvl w:val="0"/>
          <w:numId w:val="6"/>
        </w:numPr>
        <w:jc w:val="both"/>
      </w:pPr>
      <w:r>
        <w:t xml:space="preserve">Cross border knowledge exchange between </w:t>
      </w:r>
      <w:r w:rsidR="00FF2635">
        <w:t xml:space="preserve">key change makers in Province 1 and </w:t>
      </w:r>
      <w:r>
        <w:t xml:space="preserve">successful custom hire centers in West Bengal </w:t>
      </w:r>
    </w:p>
    <w:p w14:paraId="1EDDF155" w14:textId="1898107A" w:rsidR="0052334A" w:rsidRDefault="0052334A" w:rsidP="00F05A5D">
      <w:pPr>
        <w:pStyle w:val="ListParagraph"/>
        <w:numPr>
          <w:ilvl w:val="0"/>
          <w:numId w:val="6"/>
        </w:numPr>
        <w:jc w:val="both"/>
      </w:pPr>
      <w:r>
        <w:t>Hosting of the national</w:t>
      </w:r>
      <w:r w:rsidR="009B0D64">
        <w:t xml:space="preserve"> symposium on sustainable agricultural mechanization on the Nepal Terai at the national agricultural mechanization fair. </w:t>
      </w:r>
    </w:p>
    <w:p w14:paraId="5159A139" w14:textId="12A1A0E1" w:rsidR="009B0D64" w:rsidRDefault="0070560F" w:rsidP="00F05A5D">
      <w:pPr>
        <w:pStyle w:val="ListParagraph"/>
        <w:numPr>
          <w:ilvl w:val="0"/>
          <w:numId w:val="6"/>
        </w:numPr>
        <w:jc w:val="both"/>
      </w:pPr>
      <w:r>
        <w:t xml:space="preserve">Creation and distribution of a Nepali Zero tillage seed drill manual. </w:t>
      </w:r>
    </w:p>
    <w:p w14:paraId="2DE3293F" w14:textId="3D7D02C5" w:rsidR="001961CC" w:rsidRDefault="001961CC" w:rsidP="00F05A5D">
      <w:pPr>
        <w:jc w:val="both"/>
      </w:pPr>
    </w:p>
    <w:p w14:paraId="5908822C" w14:textId="77777777" w:rsidR="00447F4B" w:rsidRPr="00DA7CE2" w:rsidRDefault="00447F4B" w:rsidP="00447F4B">
      <w:pPr>
        <w:pBdr>
          <w:top w:val="single" w:sz="4" w:space="1" w:color="auto"/>
          <w:left w:val="single" w:sz="4" w:space="4" w:color="auto"/>
          <w:bottom w:val="single" w:sz="4" w:space="1" w:color="auto"/>
          <w:right w:val="single" w:sz="4" w:space="4" w:color="auto"/>
        </w:pBdr>
        <w:rPr>
          <w:b/>
        </w:rPr>
      </w:pPr>
      <w:bookmarkStart w:id="13" w:name="_Hlk11829705"/>
      <w:r w:rsidRPr="00DA7CE2">
        <w:rPr>
          <w:b/>
        </w:rPr>
        <w:t>Project Stories</w:t>
      </w:r>
    </w:p>
    <w:p w14:paraId="5908822D" w14:textId="77777777" w:rsidR="00447F4B" w:rsidRDefault="00447F4B" w:rsidP="00447F4B">
      <w:pPr>
        <w:pBdr>
          <w:top w:val="single" w:sz="4" w:space="1" w:color="auto"/>
          <w:left w:val="single" w:sz="4" w:space="4" w:color="auto"/>
          <w:bottom w:val="single" w:sz="4" w:space="1" w:color="auto"/>
          <w:right w:val="single" w:sz="4" w:space="4" w:color="auto"/>
        </w:pBdr>
        <w:rPr>
          <w:i/>
        </w:rPr>
      </w:pPr>
      <w:r w:rsidRPr="00A83F73">
        <w:rPr>
          <w:lang w:val="en-GB"/>
        </w:rPr>
        <w:t>If your project has a significant impact story</w:t>
      </w:r>
      <w:r>
        <w:rPr>
          <w:lang w:val="en-GB"/>
        </w:rPr>
        <w:t xml:space="preserve"> or standout achievement</w:t>
      </w:r>
      <w:r w:rsidRPr="00A83F73">
        <w:rPr>
          <w:lang w:val="en-GB"/>
        </w:rPr>
        <w:t xml:space="preserve"> that could potentially be shared by the ACIAR Outreach Team, please provide further information via question prompts at the link.</w:t>
      </w:r>
      <w:r>
        <w:rPr>
          <w:lang w:val="en-GB"/>
        </w:rPr>
        <w:t xml:space="preserve"> </w:t>
      </w:r>
      <w:hyperlink r:id="rId21" w:history="1">
        <w:r w:rsidRPr="00DA7CE2">
          <w:rPr>
            <w:rStyle w:val="Hyperlink"/>
          </w:rPr>
          <w:t>Project Stories</w:t>
        </w:r>
      </w:hyperlink>
      <w:r w:rsidRPr="00A83F73">
        <w:rPr>
          <w:i/>
        </w:rPr>
        <w:t xml:space="preserve">. </w:t>
      </w:r>
    </w:p>
    <w:bookmarkEnd w:id="13"/>
    <w:p w14:paraId="5908822E" w14:textId="77777777" w:rsidR="00447F4B" w:rsidRPr="00494959" w:rsidRDefault="00447F4B" w:rsidP="00447F4B">
      <w:pPr>
        <w:pBdr>
          <w:top w:val="single" w:sz="4" w:space="1" w:color="auto"/>
          <w:left w:val="single" w:sz="4" w:space="4" w:color="auto"/>
          <w:bottom w:val="single" w:sz="4" w:space="1" w:color="auto"/>
          <w:right w:val="single" w:sz="4" w:space="4" w:color="auto"/>
        </w:pBdr>
      </w:pPr>
    </w:p>
    <w:p w14:paraId="5908822F" w14:textId="77777777" w:rsidR="00447F4B" w:rsidRDefault="00447F4B" w:rsidP="00E67F4B"/>
    <w:p w14:paraId="59088230" w14:textId="77777777" w:rsidR="002E043C" w:rsidRDefault="002E043C" w:rsidP="002E043C">
      <w:pPr>
        <w:pStyle w:val="Heading1"/>
      </w:pPr>
      <w:bookmarkStart w:id="14" w:name="_Toc169494739"/>
      <w:bookmarkStart w:id="15" w:name="_Toc44662402"/>
      <w:bookmarkEnd w:id="9"/>
      <w:r>
        <w:t>I</w:t>
      </w:r>
      <w:r w:rsidRPr="00E76F61">
        <w:t>mpacts</w:t>
      </w:r>
      <w:bookmarkStart w:id="16" w:name="_Toc169494740"/>
      <w:bookmarkEnd w:id="14"/>
      <w:bookmarkEnd w:id="15"/>
    </w:p>
    <w:p w14:paraId="59088231" w14:textId="77777777" w:rsidR="002E043C" w:rsidRPr="00E76F61" w:rsidRDefault="002E043C" w:rsidP="00F05A5D">
      <w:pPr>
        <w:pStyle w:val="Heading2"/>
        <w:jc w:val="both"/>
      </w:pPr>
      <w:bookmarkStart w:id="17" w:name="_Toc44662403"/>
      <w:bookmarkStart w:id="18" w:name="_Toc169494741"/>
      <w:bookmarkEnd w:id="16"/>
      <w:r>
        <w:t>Scientific</w:t>
      </w:r>
      <w:r w:rsidRPr="00E76F61">
        <w:t xml:space="preserve"> impacts</w:t>
      </w:r>
      <w:bookmarkEnd w:id="17"/>
    </w:p>
    <w:p w14:paraId="48B33C7B" w14:textId="51D7BD1D" w:rsidR="003B5151" w:rsidRPr="00EC77E3" w:rsidRDefault="003B5151" w:rsidP="00F05A5D">
      <w:pPr>
        <w:jc w:val="both"/>
      </w:pPr>
      <w:r w:rsidRPr="00EC77E3">
        <w:t>There has not been sufficient time to enact scientific impacts an</w:t>
      </w:r>
      <w:r w:rsidR="00EC77E3" w:rsidRPr="00EC77E3">
        <w:t>d</w:t>
      </w:r>
      <w:r w:rsidRPr="00EC77E3">
        <w:t xml:space="preserve"> the scope to do so is limited within this SRA as a development</w:t>
      </w:r>
      <w:r w:rsidR="00EC77E3" w:rsidRPr="00EC77E3">
        <w:t>-</w:t>
      </w:r>
      <w:r w:rsidRPr="00EC77E3">
        <w:t xml:space="preserve">oriented project. </w:t>
      </w:r>
    </w:p>
    <w:p w14:paraId="59088233" w14:textId="16792BDC" w:rsidR="002E043C" w:rsidRPr="00E76F61" w:rsidRDefault="002E043C" w:rsidP="00F05A5D">
      <w:pPr>
        <w:pStyle w:val="Heading2"/>
        <w:jc w:val="both"/>
      </w:pPr>
      <w:bookmarkStart w:id="19" w:name="_Toc44662404"/>
      <w:r w:rsidRPr="00E76F61">
        <w:t>Capacity impacts</w:t>
      </w:r>
      <w:bookmarkEnd w:id="19"/>
    </w:p>
    <w:p w14:paraId="6C474CF6" w14:textId="2FF16097" w:rsidR="0037267D" w:rsidRPr="0037267D" w:rsidRDefault="7CED4FAF" w:rsidP="00F05A5D">
      <w:pPr>
        <w:jc w:val="both"/>
      </w:pPr>
      <w:r>
        <w:t>The exposure visit to Satish Satmile club</w:t>
      </w:r>
      <w:r w:rsidR="32B8AC87">
        <w:t xml:space="preserve">, West Bengal implemented for Province 1 working group members had positive results as the members were more interested </w:t>
      </w:r>
      <w:r w:rsidR="2C0E3A81">
        <w:t xml:space="preserve">towards agriculture mechanization and taking agriculture as a business. </w:t>
      </w:r>
      <w:r w:rsidR="2E96C814">
        <w:t xml:space="preserve">NMCoop, one of the working group members had discussed with the management team and decided to operate a CHC for which they have </w:t>
      </w:r>
      <w:r w:rsidR="73ADB14D">
        <w:t xml:space="preserve">processed for registration and meanwhile </w:t>
      </w:r>
      <w:r w:rsidR="2E96C814">
        <w:t xml:space="preserve">bought </w:t>
      </w:r>
      <w:r w:rsidR="353CC38F">
        <w:t>a reaper and minimum tillage seed dril</w:t>
      </w:r>
      <w:r w:rsidR="271B09D6">
        <w:t xml:space="preserve">l which they have started experimenting on their own field. Moreover, the MoLMAC of Province 1 also plans to allocate some programs and budget </w:t>
      </w:r>
      <w:r w:rsidR="18352F96">
        <w:t>for</w:t>
      </w:r>
      <w:r w:rsidR="271B09D6">
        <w:t xml:space="preserve"> establishing </w:t>
      </w:r>
      <w:r w:rsidR="5ED6F204">
        <w:t xml:space="preserve">4-5 </w:t>
      </w:r>
      <w:r w:rsidR="271B09D6">
        <w:t>CHCs in the next Ne</w:t>
      </w:r>
      <w:r w:rsidR="54D430D5">
        <w:t>pali fiscal year for which they might request CIMMYT for technical support and capacity building programs.</w:t>
      </w:r>
      <w:r w:rsidR="00291FA8">
        <w:t xml:space="preserve"> </w:t>
      </w:r>
      <w:r w:rsidR="005705BB">
        <w:t xml:space="preserve">This was partly attributed to their experience visiting SSCOP. </w:t>
      </w:r>
    </w:p>
    <w:p w14:paraId="2E2E80E3" w14:textId="6685F2E1" w:rsidR="54D430D5" w:rsidRDefault="005705BB" w:rsidP="00F05A5D">
      <w:pPr>
        <w:jc w:val="both"/>
      </w:pPr>
      <w:r>
        <w:t>Furthermore, t</w:t>
      </w:r>
      <w:r w:rsidR="54D430D5">
        <w:t xml:space="preserve">he opportunity to participate in the Ag Mech Fair in Chitwan allowed the working group members to </w:t>
      </w:r>
      <w:r>
        <w:t xml:space="preserve">gain </w:t>
      </w:r>
      <w:r w:rsidR="54D430D5">
        <w:t>exposure to different techniques used for farm mechan</w:t>
      </w:r>
      <w:r w:rsidR="084E4256">
        <w:t xml:space="preserve">ization. </w:t>
      </w:r>
      <w:r w:rsidR="112D9942">
        <w:t>Two</w:t>
      </w:r>
      <w:r w:rsidR="035E9EB1">
        <w:t xml:space="preserve"> of the cooperatives from Province 1 bought a ZT- MCP </w:t>
      </w:r>
      <w:r>
        <w:t xml:space="preserve">machines while being supported to attend the </w:t>
      </w:r>
      <w:r w:rsidR="002A69E2">
        <w:t>Agri</w:t>
      </w:r>
      <w:r>
        <w:t>-fair by the Roadmaps project.</w:t>
      </w:r>
    </w:p>
    <w:p w14:paraId="020CA4BC" w14:textId="21E639F9" w:rsidR="000F2773" w:rsidRDefault="00147B78" w:rsidP="00F05A5D">
      <w:pPr>
        <w:jc w:val="both"/>
      </w:pPr>
      <w:r>
        <w:t xml:space="preserve">Roadmaps </w:t>
      </w:r>
      <w:r w:rsidR="00BC3A30">
        <w:t xml:space="preserve">consultant Prasanna Shrestha also contributed to capacity development through </w:t>
      </w:r>
      <w:r w:rsidR="003E19B1">
        <w:t>providing his</w:t>
      </w:r>
      <w:r w:rsidR="00BC3A30">
        <w:t xml:space="preserve"> </w:t>
      </w:r>
      <w:r w:rsidR="003E19B1">
        <w:t xml:space="preserve">engendering skills to the assessment of MoLMAC’s agricultural subsidy program review. It is hoped that this has built capacity within MoLMAC to </w:t>
      </w:r>
      <w:r w:rsidR="00FA30EF">
        <w:t xml:space="preserve">assess </w:t>
      </w:r>
      <w:r w:rsidR="00FD7B1F">
        <w:t xml:space="preserve">different providers </w:t>
      </w:r>
      <w:r>
        <w:t xml:space="preserve">proposals </w:t>
      </w:r>
      <w:r w:rsidR="008A110D">
        <w:t xml:space="preserve">for future programs. His role was specifically requested to fill a capacity gap and his work has partnered with various MoLMAC </w:t>
      </w:r>
      <w:r w:rsidR="00E41055">
        <w:t xml:space="preserve">personnel to assist in this process. </w:t>
      </w:r>
    </w:p>
    <w:p w14:paraId="59088235" w14:textId="77777777" w:rsidR="002E043C" w:rsidRPr="00E76F61" w:rsidRDefault="002E043C" w:rsidP="00F05A5D">
      <w:pPr>
        <w:pStyle w:val="Heading2"/>
        <w:jc w:val="both"/>
      </w:pPr>
      <w:bookmarkStart w:id="20" w:name="_Toc44662405"/>
      <w:r w:rsidRPr="00E76F61">
        <w:t>Community impacts</w:t>
      </w:r>
      <w:bookmarkEnd w:id="18"/>
      <w:bookmarkEnd w:id="20"/>
    </w:p>
    <w:p w14:paraId="59088237" w14:textId="77777777" w:rsidR="002E043C" w:rsidRPr="00D90F85" w:rsidRDefault="002E043C" w:rsidP="00F05A5D">
      <w:pPr>
        <w:pStyle w:val="Heading3"/>
        <w:jc w:val="both"/>
      </w:pPr>
      <w:bookmarkStart w:id="21" w:name="_Toc169494742"/>
      <w:r>
        <w:t>Economic impacts</w:t>
      </w:r>
      <w:bookmarkEnd w:id="21"/>
    </w:p>
    <w:p w14:paraId="11379FF0" w14:textId="77777777" w:rsidR="00F05A5D" w:rsidRDefault="40AFAFB0" w:rsidP="00F05A5D">
      <w:pPr>
        <w:jc w:val="both"/>
        <w:rPr>
          <w:i/>
          <w:iCs/>
        </w:rPr>
      </w:pPr>
      <w:bookmarkStart w:id="22" w:name="_Toc169494743"/>
      <w:r>
        <w:t>Individuals who have participated in roadmaps activities have expressed benefits in line with expectations of prior SRFSI work. However there has not been sufficient time for broader economic impact from the Roadmaps project</w:t>
      </w:r>
      <w:r w:rsidRPr="00F05A5D">
        <w:rPr>
          <w:i/>
          <w:iCs/>
        </w:rPr>
        <w:t>.</w:t>
      </w:r>
    </w:p>
    <w:p w14:paraId="3D869BA5" w14:textId="3F47B994" w:rsidR="0009135A" w:rsidRPr="00F05A5D" w:rsidRDefault="0009135A" w:rsidP="00F05A5D">
      <w:pPr>
        <w:jc w:val="both"/>
        <w:rPr>
          <w:i/>
          <w:iCs/>
        </w:rPr>
      </w:pPr>
      <w:r w:rsidRPr="00F05A5D">
        <w:rPr>
          <w:i/>
          <w:iCs/>
        </w:rPr>
        <w:t xml:space="preserve">It is hoped that the focus on integration with MOLMAC policies and subsidies and extension services will help to increase the known economic benefits of CASI </w:t>
      </w:r>
      <w:r w:rsidR="00886E19" w:rsidRPr="00F05A5D">
        <w:rPr>
          <w:i/>
          <w:iCs/>
        </w:rPr>
        <w:t xml:space="preserve">impact with farmers across the two provinces. </w:t>
      </w:r>
    </w:p>
    <w:p w14:paraId="59088239" w14:textId="164001EC" w:rsidR="002E043C" w:rsidRDefault="002E043C" w:rsidP="00F05A5D">
      <w:pPr>
        <w:pStyle w:val="Heading3"/>
        <w:jc w:val="both"/>
      </w:pPr>
      <w:r>
        <w:t>Social impacts</w:t>
      </w:r>
      <w:bookmarkEnd w:id="22"/>
    </w:p>
    <w:p w14:paraId="28B330B5" w14:textId="3C852234" w:rsidR="000B7AC3" w:rsidRPr="00EC77E3" w:rsidRDefault="000B7AC3" w:rsidP="00F05A5D">
      <w:pPr>
        <w:jc w:val="both"/>
      </w:pPr>
      <w:bookmarkStart w:id="23" w:name="_Toc169494744"/>
      <w:r w:rsidRPr="00EC77E3">
        <w:t xml:space="preserve">There has not been sufficient time to enact </w:t>
      </w:r>
      <w:r>
        <w:t xml:space="preserve">social </w:t>
      </w:r>
      <w:r w:rsidR="00A00777">
        <w:t xml:space="preserve">impact. </w:t>
      </w:r>
      <w:r w:rsidR="00886E19">
        <w:t xml:space="preserve">The project has attempted to engage females as part of the working group but the impacts of that are yet to be explored. </w:t>
      </w:r>
    </w:p>
    <w:p w14:paraId="3AE42C8C" w14:textId="61855A48" w:rsidR="00383B92" w:rsidRPr="00C074EB" w:rsidRDefault="00383B92" w:rsidP="00F05A5D">
      <w:pPr>
        <w:jc w:val="both"/>
        <w:rPr>
          <w:i/>
          <w:iCs/>
        </w:rPr>
      </w:pPr>
      <w:r w:rsidRPr="00C074EB">
        <w:rPr>
          <w:i/>
          <w:iCs/>
        </w:rPr>
        <w:t>The intention is that th</w:t>
      </w:r>
      <w:r w:rsidR="000C38F9">
        <w:rPr>
          <w:i/>
          <w:iCs/>
        </w:rPr>
        <w:t>r</w:t>
      </w:r>
      <w:r w:rsidRPr="00C074EB">
        <w:rPr>
          <w:i/>
          <w:iCs/>
        </w:rPr>
        <w:t xml:space="preserve">ough ‘Roadmaps’ there will be increased uptake of CASI practices, leading to future social benefits, </w:t>
      </w:r>
      <w:r w:rsidR="00C074EB" w:rsidRPr="00C074EB">
        <w:rPr>
          <w:i/>
          <w:iCs/>
        </w:rPr>
        <w:t xml:space="preserve">particularly though changed gender roles and opportunities, through this will not be experienced during the remaining life of the project.  </w:t>
      </w:r>
      <w:r w:rsidRPr="00C074EB">
        <w:rPr>
          <w:i/>
          <w:iCs/>
        </w:rPr>
        <w:t xml:space="preserve"> </w:t>
      </w:r>
    </w:p>
    <w:p w14:paraId="5908823B" w14:textId="77777777" w:rsidR="002E043C" w:rsidRPr="00D90F85" w:rsidRDefault="002E043C" w:rsidP="00F05A5D">
      <w:pPr>
        <w:pStyle w:val="Heading3"/>
        <w:jc w:val="both"/>
      </w:pPr>
      <w:r>
        <w:t>Environmental impacts</w:t>
      </w:r>
      <w:bookmarkEnd w:id="23"/>
    </w:p>
    <w:p w14:paraId="430C8CCA" w14:textId="5078B197" w:rsidR="005F6BED" w:rsidRPr="00EC77E3" w:rsidRDefault="005F6BED" w:rsidP="00F05A5D">
      <w:pPr>
        <w:jc w:val="both"/>
      </w:pPr>
      <w:bookmarkStart w:id="24" w:name="_Toc169494747"/>
      <w:r w:rsidRPr="00EC77E3">
        <w:t xml:space="preserve">There has not been sufficient time to enact </w:t>
      </w:r>
      <w:r>
        <w:t xml:space="preserve">environmental impact. </w:t>
      </w:r>
    </w:p>
    <w:p w14:paraId="0C662C4B" w14:textId="710A11E5" w:rsidR="00DB7CE5" w:rsidRPr="00C074EB" w:rsidRDefault="008D6215" w:rsidP="00F05A5D">
      <w:pPr>
        <w:jc w:val="both"/>
        <w:rPr>
          <w:i/>
          <w:iCs/>
        </w:rPr>
      </w:pPr>
      <w:r w:rsidRPr="00C074EB">
        <w:rPr>
          <w:i/>
          <w:iCs/>
        </w:rPr>
        <w:t xml:space="preserve">The intention is that though ‘Roadmaps’ there will be increased uptake of CASI practices, leading to </w:t>
      </w:r>
      <w:r w:rsidR="00383B92" w:rsidRPr="00C074EB">
        <w:rPr>
          <w:i/>
          <w:iCs/>
        </w:rPr>
        <w:t xml:space="preserve">future environmental benefits, through this will not be experienced during the remaining life of the project. </w:t>
      </w:r>
    </w:p>
    <w:p w14:paraId="7FDD754C" w14:textId="77777777" w:rsidR="00DB7CE5" w:rsidRDefault="00DB7CE5" w:rsidP="00BB7BB9"/>
    <w:p w14:paraId="5908823D" w14:textId="77777777" w:rsidR="002E043C" w:rsidRPr="00E76F61" w:rsidRDefault="002E043C" w:rsidP="002E043C">
      <w:pPr>
        <w:pStyle w:val="Heading2"/>
      </w:pPr>
      <w:bookmarkStart w:id="25" w:name="_Toc44662406"/>
      <w:r w:rsidRPr="00E76F61">
        <w:t>Communication and dissemination activities</w:t>
      </w:r>
      <w:bookmarkEnd w:id="25"/>
    </w:p>
    <w:p w14:paraId="4EB57CBD" w14:textId="264157E2" w:rsidR="002B50DA" w:rsidRDefault="002B50DA" w:rsidP="00F16C88"/>
    <w:p w14:paraId="33D54408" w14:textId="21494E08" w:rsidR="005874BA" w:rsidRDefault="005874BA" w:rsidP="00F16C88">
      <w:r>
        <w:t>As a development-oriented SRA, substantial efforts have been put in communication and dissemination, as summarised below:</w:t>
      </w:r>
    </w:p>
    <w:p w14:paraId="357FF33D" w14:textId="77777777" w:rsidR="005874BA" w:rsidRDefault="005874BA" w:rsidP="00F16C88"/>
    <w:p w14:paraId="614EE432" w14:textId="7B6F849A" w:rsidR="005874BA" w:rsidRPr="005874BA" w:rsidRDefault="005874BA" w:rsidP="00F16C88">
      <w:pPr>
        <w:rPr>
          <w:b/>
          <w:bCs/>
          <w:u w:val="single"/>
        </w:rPr>
      </w:pPr>
      <w:r w:rsidRPr="005874BA">
        <w:rPr>
          <w:b/>
          <w:bCs/>
          <w:u w:val="single"/>
        </w:rPr>
        <w:t>Coordination meetings</w:t>
      </w:r>
    </w:p>
    <w:p w14:paraId="6028650A" w14:textId="73C4E31D" w:rsidR="00140876" w:rsidRDefault="00AD7558">
      <w:r>
        <w:t xml:space="preserve">A series of in person and virtual meetings have taken place over the past 12 months, with a focus on developing participatory roadmaps and creating a forum for </w:t>
      </w:r>
      <w:r w:rsidR="00D218B1">
        <w:t xml:space="preserve">stakeholder discussions on </w:t>
      </w:r>
      <w:r w:rsidR="003A6FC0">
        <w:t xml:space="preserve">requirements for creating enabling environments for sustainable agricultural mechanisation. These have brought together various levels of government, </w:t>
      </w:r>
      <w:r w:rsidR="007E7CDF">
        <w:t xml:space="preserve">large and smaller cooperatives and influential farmers to discuss common issues and solutions, facilitated by CIMMYT. </w:t>
      </w:r>
    </w:p>
    <w:p w14:paraId="6D52557E" w14:textId="1974A3AB" w:rsidR="002B50DA" w:rsidRDefault="30D342E4" w:rsidP="00F16C88">
      <w:pPr>
        <w:rPr>
          <w:b/>
          <w:bCs/>
          <w:u w:val="single"/>
        </w:rPr>
      </w:pPr>
      <w:r w:rsidRPr="206893BE">
        <w:rPr>
          <w:b/>
          <w:bCs/>
          <w:u w:val="single"/>
        </w:rPr>
        <w:t>Pamphlets and handouts</w:t>
      </w:r>
    </w:p>
    <w:p w14:paraId="0673D751" w14:textId="79449C76" w:rsidR="007E7CDF" w:rsidRPr="00AC0AD6" w:rsidRDefault="007E7CDF" w:rsidP="00F16C88">
      <w:r w:rsidRPr="00AC0AD6">
        <w:t xml:space="preserve">A series of </w:t>
      </w:r>
      <w:r w:rsidR="00AC0AD6" w:rsidRPr="00AC0AD6">
        <w:t xml:space="preserve">printed materials have been developed, which have also been added to the appendices. This includes: </w:t>
      </w:r>
    </w:p>
    <w:p w14:paraId="1B83F983" w14:textId="31FFE579" w:rsidR="004B1FCC" w:rsidRPr="004B1FCC" w:rsidRDefault="00AC0AD6" w:rsidP="003159BC">
      <w:pPr>
        <w:pStyle w:val="ListParagraph"/>
        <w:numPr>
          <w:ilvl w:val="0"/>
          <w:numId w:val="7"/>
        </w:numPr>
        <w:spacing w:before="120" w:after="120" w:line="259" w:lineRule="auto"/>
        <w:rPr>
          <w:rFonts w:ascii="Arial" w:eastAsia="Arial" w:hAnsi="Arial" w:cs="Arial"/>
        </w:rPr>
      </w:pPr>
      <w:r>
        <w:rPr>
          <w:rFonts w:ascii="Arial" w:eastAsia="Arial" w:hAnsi="Arial" w:cs="Arial"/>
        </w:rPr>
        <w:t xml:space="preserve">Theories of change for Sustainable agricultural mechanization </w:t>
      </w:r>
      <w:r w:rsidR="04ED20E8" w:rsidRPr="206893BE">
        <w:rPr>
          <w:rFonts w:ascii="Arial" w:eastAsia="Arial" w:hAnsi="Arial" w:cs="Arial"/>
        </w:rPr>
        <w:t xml:space="preserve">Infographics </w:t>
      </w:r>
      <w:r>
        <w:rPr>
          <w:rFonts w:ascii="Arial" w:eastAsia="Arial" w:hAnsi="Arial" w:cs="Arial"/>
        </w:rPr>
        <w:t>(</w:t>
      </w:r>
      <w:r w:rsidR="04ED20E8" w:rsidRPr="206893BE">
        <w:rPr>
          <w:rFonts w:ascii="Arial" w:eastAsia="Arial" w:hAnsi="Arial" w:cs="Arial"/>
        </w:rPr>
        <w:t>English and Nepali</w:t>
      </w:r>
      <w:r>
        <w:rPr>
          <w:rFonts w:ascii="Arial" w:eastAsia="Arial" w:hAnsi="Arial" w:cs="Arial"/>
        </w:rPr>
        <w:t>)</w:t>
      </w:r>
    </w:p>
    <w:p w14:paraId="6ED18360" w14:textId="11E21A9E" w:rsidR="1C3AF9C8" w:rsidRDefault="00AC0AD6" w:rsidP="003159BC">
      <w:pPr>
        <w:pStyle w:val="ListParagraph"/>
        <w:numPr>
          <w:ilvl w:val="0"/>
          <w:numId w:val="7"/>
        </w:numPr>
        <w:spacing w:before="120" w:after="120" w:line="259" w:lineRule="auto"/>
        <w:rPr>
          <w:rFonts w:ascii="Arial" w:eastAsia="Arial" w:hAnsi="Arial" w:cs="Arial"/>
        </w:rPr>
      </w:pPr>
      <w:r w:rsidRPr="206893BE">
        <w:rPr>
          <w:rFonts w:ascii="Arial" w:eastAsia="Arial" w:hAnsi="Arial" w:cs="Arial"/>
        </w:rPr>
        <w:t>Road ma</w:t>
      </w:r>
      <w:r>
        <w:rPr>
          <w:rFonts w:ascii="Arial" w:eastAsia="Arial" w:hAnsi="Arial" w:cs="Arial"/>
        </w:rPr>
        <w:t>pping</w:t>
      </w:r>
      <w:r w:rsidR="255B4837" w:rsidRPr="206893BE">
        <w:rPr>
          <w:rFonts w:ascii="Arial" w:eastAsia="Arial" w:hAnsi="Arial" w:cs="Arial"/>
        </w:rPr>
        <w:t xml:space="preserve"> </w:t>
      </w:r>
      <w:r w:rsidRPr="206893BE">
        <w:rPr>
          <w:rFonts w:ascii="Arial" w:eastAsia="Arial" w:hAnsi="Arial" w:cs="Arial"/>
        </w:rPr>
        <w:t xml:space="preserve">Manual </w:t>
      </w:r>
      <w:r>
        <w:rPr>
          <w:rFonts w:ascii="Arial" w:eastAsia="Arial" w:hAnsi="Arial" w:cs="Arial"/>
        </w:rPr>
        <w:t>(</w:t>
      </w:r>
      <w:r w:rsidR="255B4837" w:rsidRPr="206893BE">
        <w:rPr>
          <w:rFonts w:ascii="Arial" w:eastAsia="Arial" w:hAnsi="Arial" w:cs="Arial"/>
        </w:rPr>
        <w:t>English and Nepali</w:t>
      </w:r>
      <w:r>
        <w:rPr>
          <w:rFonts w:ascii="Arial" w:eastAsia="Arial" w:hAnsi="Arial" w:cs="Arial"/>
        </w:rPr>
        <w:t>)</w:t>
      </w:r>
    </w:p>
    <w:p w14:paraId="6442F205" w14:textId="18C5C438" w:rsidR="3CDA61A1" w:rsidRDefault="3CDA61A1" w:rsidP="003159BC">
      <w:pPr>
        <w:pStyle w:val="ListParagraph"/>
        <w:numPr>
          <w:ilvl w:val="0"/>
          <w:numId w:val="7"/>
        </w:numPr>
        <w:spacing w:before="120" w:after="120" w:line="259" w:lineRule="auto"/>
        <w:rPr>
          <w:rFonts w:ascii="Arial" w:eastAsia="Arial" w:hAnsi="Arial" w:cs="Arial"/>
        </w:rPr>
      </w:pPr>
      <w:r w:rsidRPr="206893BE">
        <w:rPr>
          <w:rFonts w:ascii="Arial" w:eastAsia="Arial" w:hAnsi="Arial" w:cs="Arial"/>
        </w:rPr>
        <w:t>Manual on how to use</w:t>
      </w:r>
      <w:r w:rsidR="00AC0AD6">
        <w:rPr>
          <w:rFonts w:ascii="Arial" w:eastAsia="Arial" w:hAnsi="Arial" w:cs="Arial"/>
        </w:rPr>
        <w:t xml:space="preserve"> the</w:t>
      </w:r>
      <w:r w:rsidRPr="206893BE">
        <w:rPr>
          <w:rFonts w:ascii="Arial" w:eastAsia="Arial" w:hAnsi="Arial" w:cs="Arial"/>
        </w:rPr>
        <w:t xml:space="preserve"> Zero Tillage Multi-</w:t>
      </w:r>
      <w:r w:rsidR="002019CE" w:rsidRPr="206893BE">
        <w:rPr>
          <w:rFonts w:ascii="Arial" w:eastAsia="Arial" w:hAnsi="Arial" w:cs="Arial"/>
        </w:rPr>
        <w:t>Crop</w:t>
      </w:r>
      <w:r w:rsidRPr="206893BE">
        <w:rPr>
          <w:rFonts w:ascii="Arial" w:eastAsia="Arial" w:hAnsi="Arial" w:cs="Arial"/>
        </w:rPr>
        <w:t xml:space="preserve"> Planter</w:t>
      </w:r>
      <w:r w:rsidR="00AC0AD6">
        <w:rPr>
          <w:rFonts w:ascii="Arial" w:eastAsia="Arial" w:hAnsi="Arial" w:cs="Arial"/>
        </w:rPr>
        <w:t xml:space="preserve"> (</w:t>
      </w:r>
      <w:r w:rsidRPr="206893BE">
        <w:rPr>
          <w:rFonts w:ascii="Arial" w:eastAsia="Arial" w:hAnsi="Arial" w:cs="Arial"/>
        </w:rPr>
        <w:t>Nepali</w:t>
      </w:r>
      <w:r w:rsidR="00AC0AD6">
        <w:rPr>
          <w:rFonts w:ascii="Arial" w:eastAsia="Arial" w:hAnsi="Arial" w:cs="Arial"/>
        </w:rPr>
        <w:t>)</w:t>
      </w:r>
    </w:p>
    <w:p w14:paraId="65708EC0" w14:textId="2B79EF62" w:rsidR="005874BA" w:rsidRPr="00B44D12" w:rsidRDefault="005874BA" w:rsidP="459EFBB4">
      <w:pPr>
        <w:rPr>
          <w:b/>
          <w:bCs/>
          <w:color w:val="000000" w:themeColor="text1"/>
        </w:rPr>
      </w:pPr>
      <w:r w:rsidRPr="00B44D12">
        <w:rPr>
          <w:b/>
          <w:bCs/>
          <w:color w:val="000000" w:themeColor="text1"/>
          <w:u w:val="single"/>
        </w:rPr>
        <w:t xml:space="preserve">Field sites and demonstrations </w:t>
      </w:r>
    </w:p>
    <w:p w14:paraId="0E108FE3" w14:textId="48F617F8" w:rsidR="586042AA" w:rsidRPr="00B44D12" w:rsidRDefault="586042AA" w:rsidP="206893BE">
      <w:pPr>
        <w:rPr>
          <w:b/>
          <w:bCs/>
          <w:color w:val="000000" w:themeColor="text1"/>
        </w:rPr>
      </w:pPr>
      <w:r w:rsidRPr="00B44D12">
        <w:rPr>
          <w:b/>
          <w:bCs/>
          <w:color w:val="000000" w:themeColor="text1"/>
        </w:rPr>
        <w:t>Province 1:</w:t>
      </w:r>
    </w:p>
    <w:p w14:paraId="7B1540D3" w14:textId="33F7BD66" w:rsidR="5DCBE9B6" w:rsidRPr="00B44D12" w:rsidRDefault="5DCBE9B6" w:rsidP="003159BC">
      <w:pPr>
        <w:pStyle w:val="ListParagraph"/>
        <w:numPr>
          <w:ilvl w:val="0"/>
          <w:numId w:val="8"/>
        </w:numPr>
        <w:rPr>
          <w:rFonts w:ascii="Arial" w:eastAsia="Arial" w:hAnsi="Arial" w:cs="Arial"/>
          <w:b/>
          <w:bCs/>
          <w:color w:val="000000" w:themeColor="text1"/>
        </w:rPr>
      </w:pPr>
      <w:r w:rsidRPr="00B44D12">
        <w:rPr>
          <w:rFonts w:ascii="Arial" w:eastAsia="Arial" w:hAnsi="Arial" w:cs="Arial"/>
          <w:color w:val="000000" w:themeColor="text1"/>
        </w:rPr>
        <w:t xml:space="preserve">Zero tillage seed drill demonstration on maize at </w:t>
      </w:r>
      <w:r w:rsidR="74146741" w:rsidRPr="00B44D12">
        <w:rPr>
          <w:rFonts w:ascii="Arial" w:eastAsia="Arial" w:hAnsi="Arial" w:cs="Arial"/>
          <w:color w:val="000000" w:themeColor="text1"/>
        </w:rPr>
        <w:t>Rangeli</w:t>
      </w:r>
      <w:r w:rsidRPr="00B44D12">
        <w:rPr>
          <w:rFonts w:ascii="Arial" w:eastAsia="Arial" w:hAnsi="Arial" w:cs="Arial"/>
          <w:color w:val="000000" w:themeColor="text1"/>
        </w:rPr>
        <w:t xml:space="preserve">, </w:t>
      </w:r>
      <w:r w:rsidR="171856F5" w:rsidRPr="00B44D12">
        <w:rPr>
          <w:rFonts w:ascii="Arial" w:eastAsia="Arial" w:hAnsi="Arial" w:cs="Arial"/>
          <w:color w:val="000000" w:themeColor="text1"/>
        </w:rPr>
        <w:t>JBS,</w:t>
      </w:r>
      <w:r w:rsidRPr="00B44D12">
        <w:rPr>
          <w:rFonts w:ascii="Arial" w:eastAsia="Arial" w:hAnsi="Arial" w:cs="Arial"/>
          <w:color w:val="000000" w:themeColor="text1"/>
        </w:rPr>
        <w:t xml:space="preserve"> Morang</w:t>
      </w:r>
      <w:r w:rsidR="6857EAA1" w:rsidRPr="00B44D12">
        <w:rPr>
          <w:rFonts w:ascii="Arial" w:eastAsia="Arial" w:hAnsi="Arial" w:cs="Arial"/>
          <w:color w:val="000000" w:themeColor="text1"/>
        </w:rPr>
        <w:t xml:space="preserve"> in 1.33ha</w:t>
      </w:r>
    </w:p>
    <w:p w14:paraId="7C54DBF5" w14:textId="6368D6F3" w:rsidR="5DCBE9B6" w:rsidRPr="00B44D12" w:rsidRDefault="5DCBE9B6" w:rsidP="003159BC">
      <w:pPr>
        <w:pStyle w:val="ListParagraph"/>
        <w:numPr>
          <w:ilvl w:val="0"/>
          <w:numId w:val="8"/>
        </w:numPr>
        <w:rPr>
          <w:rFonts w:ascii="Arial" w:eastAsia="Arial" w:hAnsi="Arial" w:cs="Arial"/>
          <w:b/>
          <w:bCs/>
          <w:color w:val="000000" w:themeColor="text1"/>
        </w:rPr>
      </w:pPr>
      <w:r w:rsidRPr="00B44D12">
        <w:rPr>
          <w:rFonts w:ascii="Arial" w:eastAsia="Arial" w:hAnsi="Arial" w:cs="Arial"/>
          <w:color w:val="000000" w:themeColor="text1"/>
        </w:rPr>
        <w:t>Seed drill demonstration using minimum tillage</w:t>
      </w:r>
      <w:r w:rsidR="7FDDFB24" w:rsidRPr="00B44D12">
        <w:rPr>
          <w:rFonts w:ascii="Arial" w:eastAsia="Arial" w:hAnsi="Arial" w:cs="Arial"/>
          <w:color w:val="000000" w:themeColor="text1"/>
        </w:rPr>
        <w:t xml:space="preserve"> on maize</w:t>
      </w:r>
      <w:r w:rsidRPr="00B44D12">
        <w:rPr>
          <w:rFonts w:ascii="Arial" w:eastAsia="Arial" w:hAnsi="Arial" w:cs="Arial"/>
          <w:color w:val="000000" w:themeColor="text1"/>
        </w:rPr>
        <w:t xml:space="preserve"> </w:t>
      </w:r>
      <w:r w:rsidR="4274D40A" w:rsidRPr="00B44D12">
        <w:rPr>
          <w:rFonts w:ascii="Arial" w:eastAsia="Arial" w:hAnsi="Arial" w:cs="Arial"/>
          <w:color w:val="000000" w:themeColor="text1"/>
        </w:rPr>
        <w:t xml:space="preserve">at </w:t>
      </w:r>
      <w:r w:rsidR="68AF7C37" w:rsidRPr="00B44D12">
        <w:rPr>
          <w:rFonts w:ascii="Arial" w:eastAsia="Arial" w:hAnsi="Arial" w:cs="Arial"/>
          <w:color w:val="000000" w:themeColor="text1"/>
        </w:rPr>
        <w:t xml:space="preserve">Gauradaha, </w:t>
      </w:r>
      <w:r w:rsidR="4274D40A" w:rsidRPr="00B44D12">
        <w:rPr>
          <w:rFonts w:ascii="Arial" w:eastAsia="Arial" w:hAnsi="Arial" w:cs="Arial"/>
          <w:color w:val="000000" w:themeColor="text1"/>
        </w:rPr>
        <w:t>NMCoop, Jhapa</w:t>
      </w:r>
      <w:r w:rsidR="2A8F7157" w:rsidRPr="00B44D12">
        <w:rPr>
          <w:rFonts w:ascii="Arial" w:eastAsia="Arial" w:hAnsi="Arial" w:cs="Arial"/>
          <w:color w:val="000000" w:themeColor="text1"/>
        </w:rPr>
        <w:t xml:space="preserve"> in 0.33 ha</w:t>
      </w:r>
    </w:p>
    <w:p w14:paraId="05B32187" w14:textId="2B01E5E7" w:rsidR="4274D40A" w:rsidRPr="00B44D12" w:rsidRDefault="4274D40A" w:rsidP="003159BC">
      <w:pPr>
        <w:pStyle w:val="ListParagraph"/>
        <w:numPr>
          <w:ilvl w:val="0"/>
          <w:numId w:val="8"/>
        </w:numPr>
        <w:rPr>
          <w:rFonts w:ascii="Arial" w:eastAsia="Arial" w:hAnsi="Arial" w:cs="Arial"/>
          <w:color w:val="000000" w:themeColor="text1"/>
        </w:rPr>
      </w:pPr>
      <w:r w:rsidRPr="00B44D12">
        <w:rPr>
          <w:rFonts w:ascii="Arial" w:eastAsia="Arial" w:hAnsi="Arial" w:cs="Arial"/>
          <w:color w:val="000000" w:themeColor="text1"/>
        </w:rPr>
        <w:t xml:space="preserve">Zero tillage seed drill demonstration on maize at </w:t>
      </w:r>
      <w:r w:rsidR="10540B1B" w:rsidRPr="00B44D12">
        <w:rPr>
          <w:rFonts w:ascii="Arial" w:eastAsia="Arial" w:hAnsi="Arial" w:cs="Arial"/>
          <w:color w:val="000000" w:themeColor="text1"/>
        </w:rPr>
        <w:t>Maharanijhoda</w:t>
      </w:r>
      <w:r w:rsidR="682A121B" w:rsidRPr="00B44D12">
        <w:rPr>
          <w:rFonts w:ascii="Arial" w:eastAsia="Arial" w:hAnsi="Arial" w:cs="Arial"/>
          <w:color w:val="000000" w:themeColor="text1"/>
        </w:rPr>
        <w:t xml:space="preserve"> Cooperatives</w:t>
      </w:r>
      <w:r w:rsidR="10540B1B" w:rsidRPr="00B44D12">
        <w:rPr>
          <w:rFonts w:ascii="Arial" w:eastAsia="Arial" w:hAnsi="Arial" w:cs="Arial"/>
          <w:color w:val="000000" w:themeColor="text1"/>
        </w:rPr>
        <w:t>, Jhapa</w:t>
      </w:r>
      <w:r w:rsidR="6126C827" w:rsidRPr="00B44D12">
        <w:rPr>
          <w:rFonts w:ascii="Arial" w:eastAsia="Arial" w:hAnsi="Arial" w:cs="Arial"/>
          <w:color w:val="000000" w:themeColor="text1"/>
        </w:rPr>
        <w:t xml:space="preserve"> in 0.167 ha</w:t>
      </w:r>
    </w:p>
    <w:p w14:paraId="68C573D1" w14:textId="6690258A" w:rsidR="045FD543" w:rsidRPr="00B44D12" w:rsidRDefault="045FD543" w:rsidP="003159BC">
      <w:pPr>
        <w:pStyle w:val="ListParagraph"/>
        <w:numPr>
          <w:ilvl w:val="0"/>
          <w:numId w:val="8"/>
        </w:numPr>
        <w:rPr>
          <w:rFonts w:ascii="Arial" w:eastAsia="Arial" w:hAnsi="Arial" w:cs="Arial"/>
          <w:color w:val="000000" w:themeColor="text1"/>
        </w:rPr>
      </w:pPr>
      <w:r w:rsidRPr="00B44D12">
        <w:rPr>
          <w:rFonts w:ascii="Arial" w:eastAsia="Arial" w:hAnsi="Arial" w:cs="Arial"/>
          <w:color w:val="000000" w:themeColor="text1"/>
        </w:rPr>
        <w:t>Demonstration on happy seeder organized in Morang by NKC</w:t>
      </w:r>
    </w:p>
    <w:p w14:paraId="65E3D0C5" w14:textId="5EA3222E" w:rsidR="19D3A230" w:rsidRPr="00B44D12" w:rsidRDefault="19D3A230" w:rsidP="003159BC">
      <w:pPr>
        <w:pStyle w:val="ListParagraph"/>
        <w:numPr>
          <w:ilvl w:val="0"/>
          <w:numId w:val="8"/>
        </w:numPr>
        <w:rPr>
          <w:rFonts w:ascii="Arial" w:eastAsia="Arial" w:hAnsi="Arial" w:cs="Arial"/>
          <w:color w:val="000000" w:themeColor="text1"/>
        </w:rPr>
      </w:pPr>
      <w:r w:rsidRPr="00B44D12">
        <w:rPr>
          <w:rFonts w:ascii="Arial" w:eastAsia="Arial" w:hAnsi="Arial" w:cs="Arial"/>
          <w:color w:val="000000" w:themeColor="text1"/>
        </w:rPr>
        <w:t xml:space="preserve">Demonstration on small machineries </w:t>
      </w:r>
      <w:r w:rsidR="5ABAD5ED" w:rsidRPr="00B44D12">
        <w:rPr>
          <w:rFonts w:ascii="Arial" w:eastAsia="Arial" w:hAnsi="Arial" w:cs="Arial"/>
          <w:color w:val="000000" w:themeColor="text1"/>
        </w:rPr>
        <w:t xml:space="preserve">such as weeder, brush cutter </w:t>
      </w:r>
      <w:r w:rsidRPr="00B44D12">
        <w:rPr>
          <w:rFonts w:ascii="Arial" w:eastAsia="Arial" w:hAnsi="Arial" w:cs="Arial"/>
          <w:color w:val="000000" w:themeColor="text1"/>
        </w:rPr>
        <w:t xml:space="preserve">organized by a local cooperative (Nitya Bachat Thata Rin Sahakari </w:t>
      </w:r>
      <w:r w:rsidR="002019CE" w:rsidRPr="00B44D12">
        <w:rPr>
          <w:rFonts w:ascii="Arial" w:eastAsia="Arial" w:hAnsi="Arial" w:cs="Arial"/>
          <w:color w:val="000000" w:themeColor="text1"/>
        </w:rPr>
        <w:t>Sanstha) and</w:t>
      </w:r>
      <w:r w:rsidRPr="00B44D12">
        <w:rPr>
          <w:rFonts w:ascii="Arial" w:eastAsia="Arial" w:hAnsi="Arial" w:cs="Arial"/>
          <w:color w:val="000000" w:themeColor="text1"/>
        </w:rPr>
        <w:t xml:space="preserve"> farm machinery trader (Kuber and sons)</w:t>
      </w:r>
    </w:p>
    <w:p w14:paraId="5C896C7B" w14:textId="1DFEDAB0" w:rsidR="586042AA" w:rsidRPr="00B44D12" w:rsidRDefault="586042AA" w:rsidP="206893BE">
      <w:pPr>
        <w:rPr>
          <w:b/>
          <w:bCs/>
          <w:color w:val="000000" w:themeColor="text1"/>
        </w:rPr>
      </w:pPr>
      <w:r w:rsidRPr="00B44D12">
        <w:rPr>
          <w:b/>
          <w:bCs/>
          <w:color w:val="000000" w:themeColor="text1"/>
        </w:rPr>
        <w:t>Province 2:</w:t>
      </w:r>
    </w:p>
    <w:p w14:paraId="735D1B3C" w14:textId="04FBA974" w:rsidR="00886E19" w:rsidRDefault="65DE40D4" w:rsidP="003D160E">
      <w:pPr>
        <w:pStyle w:val="ListParagraph"/>
        <w:numPr>
          <w:ilvl w:val="0"/>
          <w:numId w:val="9"/>
        </w:numPr>
      </w:pPr>
      <w:r>
        <w:t xml:space="preserve">Four DSR </w:t>
      </w:r>
      <w:r w:rsidR="00B44D12">
        <w:t>demonstrations</w:t>
      </w:r>
      <w:r>
        <w:t xml:space="preserve"> are planned for Kharif 2020</w:t>
      </w:r>
      <w:r w:rsidR="00B44D12">
        <w:t xml:space="preserve">, including both in communities on </w:t>
      </w:r>
      <w:r w:rsidR="002019CE">
        <w:t>farmers’</w:t>
      </w:r>
      <w:r w:rsidR="00B44D12">
        <w:t xml:space="preserve"> fields and at the NARC </w:t>
      </w:r>
      <w:r w:rsidR="132EAB06">
        <w:t xml:space="preserve">National </w:t>
      </w:r>
      <w:r w:rsidR="123B1914">
        <w:t xml:space="preserve">Testing </w:t>
      </w:r>
      <w:r w:rsidR="132EAB06">
        <w:t>Training and Research Centre, Nawalpur</w:t>
      </w:r>
      <w:r w:rsidR="00B44D12">
        <w:t xml:space="preserve">. </w:t>
      </w:r>
      <w:r w:rsidR="002B3BFD">
        <w:t>The extent of penetration of these demonstrations will depend the impact of COVID-19</w:t>
      </w:r>
      <w:r w:rsidR="0085445F">
        <w:t xml:space="preserve">, but the focus of </w:t>
      </w:r>
      <w:r w:rsidR="00E03D5C">
        <w:t xml:space="preserve">our efforts will now turn to Kharif 2020. </w:t>
      </w:r>
    </w:p>
    <w:p w14:paraId="5908823E" w14:textId="7F3B70A5" w:rsidR="00F16C88" w:rsidRDefault="00F16C88" w:rsidP="00F16C88"/>
    <w:p w14:paraId="5908823F" w14:textId="77777777" w:rsidR="003A67B3" w:rsidRDefault="003A67B3" w:rsidP="002E043C">
      <w:pPr>
        <w:pStyle w:val="Heading1"/>
      </w:pPr>
      <w:bookmarkStart w:id="26" w:name="_Toc175647185"/>
      <w:bookmarkStart w:id="27" w:name="_Toc44662407"/>
      <w:r>
        <w:t>Training activities</w:t>
      </w:r>
      <w:bookmarkEnd w:id="26"/>
      <w:bookmarkEnd w:id="27"/>
    </w:p>
    <w:p w14:paraId="1C82F7CE" w14:textId="5E9A61BD" w:rsidR="000B5009" w:rsidRDefault="000B5009" w:rsidP="003A67B3"/>
    <w:tbl>
      <w:tblPr>
        <w:tblStyle w:val="TableGrid"/>
        <w:tblW w:w="0" w:type="auto"/>
        <w:tblLook w:val="04A0" w:firstRow="1" w:lastRow="0" w:firstColumn="1" w:lastColumn="0" w:noHBand="0" w:noVBand="1"/>
      </w:tblPr>
      <w:tblGrid>
        <w:gridCol w:w="1755"/>
        <w:gridCol w:w="1755"/>
        <w:gridCol w:w="1755"/>
        <w:gridCol w:w="1756"/>
        <w:gridCol w:w="1756"/>
      </w:tblGrid>
      <w:tr w:rsidR="001D13A4" w:rsidRPr="00E03D5C" w14:paraId="0020ACA8" w14:textId="77777777" w:rsidTr="00DB032E">
        <w:tc>
          <w:tcPr>
            <w:tcW w:w="1755" w:type="dxa"/>
            <w:shd w:val="clear" w:color="auto" w:fill="D9D9D9" w:themeFill="background1" w:themeFillShade="D9"/>
            <w:vAlign w:val="center"/>
          </w:tcPr>
          <w:p w14:paraId="202D3548" w14:textId="1DB456C3" w:rsidR="000B5009" w:rsidRPr="00E03D5C" w:rsidRDefault="000B5009" w:rsidP="00DB032E">
            <w:pPr>
              <w:jc w:val="center"/>
              <w:rPr>
                <w:b/>
                <w:bCs/>
              </w:rPr>
            </w:pPr>
            <w:r w:rsidRPr="00E03D5C">
              <w:rPr>
                <w:b/>
                <w:bCs/>
              </w:rPr>
              <w:t>Topic</w:t>
            </w:r>
          </w:p>
        </w:tc>
        <w:tc>
          <w:tcPr>
            <w:tcW w:w="1755" w:type="dxa"/>
            <w:shd w:val="clear" w:color="auto" w:fill="D9D9D9" w:themeFill="background1" w:themeFillShade="D9"/>
            <w:vAlign w:val="center"/>
          </w:tcPr>
          <w:p w14:paraId="0161C335" w14:textId="2DADEEC5" w:rsidR="000B5009" w:rsidRPr="00E03D5C" w:rsidRDefault="000B5009" w:rsidP="00DB032E">
            <w:pPr>
              <w:jc w:val="center"/>
              <w:rPr>
                <w:b/>
                <w:bCs/>
              </w:rPr>
            </w:pPr>
            <w:r w:rsidRPr="00E03D5C">
              <w:rPr>
                <w:b/>
                <w:bCs/>
              </w:rPr>
              <w:t>When</w:t>
            </w:r>
            <w:r w:rsidR="003418DF" w:rsidRPr="00E03D5C">
              <w:rPr>
                <w:b/>
                <w:bCs/>
              </w:rPr>
              <w:t xml:space="preserve"> (and province)</w:t>
            </w:r>
          </w:p>
        </w:tc>
        <w:tc>
          <w:tcPr>
            <w:tcW w:w="1755" w:type="dxa"/>
            <w:shd w:val="clear" w:color="auto" w:fill="D9D9D9" w:themeFill="background1" w:themeFillShade="D9"/>
            <w:vAlign w:val="center"/>
          </w:tcPr>
          <w:p w14:paraId="1E8A76A3" w14:textId="0F8A40D8" w:rsidR="000B5009" w:rsidRPr="00E03D5C" w:rsidRDefault="000B5009" w:rsidP="00DB032E">
            <w:pPr>
              <w:jc w:val="center"/>
              <w:rPr>
                <w:b/>
                <w:bCs/>
              </w:rPr>
            </w:pPr>
            <w:r w:rsidRPr="00E03D5C">
              <w:rPr>
                <w:b/>
                <w:bCs/>
              </w:rPr>
              <w:t>Where</w:t>
            </w:r>
          </w:p>
        </w:tc>
        <w:tc>
          <w:tcPr>
            <w:tcW w:w="1756" w:type="dxa"/>
            <w:shd w:val="clear" w:color="auto" w:fill="D9D9D9" w:themeFill="background1" w:themeFillShade="D9"/>
            <w:vAlign w:val="center"/>
          </w:tcPr>
          <w:p w14:paraId="40F60F67" w14:textId="22982272" w:rsidR="000B5009" w:rsidRPr="00E03D5C" w:rsidRDefault="000B5009" w:rsidP="00DB032E">
            <w:pPr>
              <w:jc w:val="center"/>
              <w:rPr>
                <w:b/>
                <w:bCs/>
              </w:rPr>
            </w:pPr>
            <w:r w:rsidRPr="00E03D5C">
              <w:rPr>
                <w:b/>
                <w:bCs/>
              </w:rPr>
              <w:t>Number attended</w:t>
            </w:r>
            <w:r w:rsidR="00496941">
              <w:rPr>
                <w:b/>
                <w:bCs/>
              </w:rPr>
              <w:t xml:space="preserve"> </w:t>
            </w:r>
            <w:r w:rsidR="00496941" w:rsidRPr="00496941">
              <w:t>(gender in aggregate table)</w:t>
            </w:r>
          </w:p>
        </w:tc>
        <w:tc>
          <w:tcPr>
            <w:tcW w:w="1756" w:type="dxa"/>
            <w:shd w:val="clear" w:color="auto" w:fill="D9D9D9" w:themeFill="background1" w:themeFillShade="D9"/>
            <w:vAlign w:val="center"/>
          </w:tcPr>
          <w:p w14:paraId="3AB9ACA3" w14:textId="0FCE380C" w:rsidR="000B5009" w:rsidRPr="00E03D5C" w:rsidRDefault="000B5009" w:rsidP="00DB032E">
            <w:pPr>
              <w:jc w:val="center"/>
              <w:rPr>
                <w:b/>
                <w:bCs/>
              </w:rPr>
            </w:pPr>
            <w:r w:rsidRPr="00E03D5C">
              <w:rPr>
                <w:b/>
                <w:bCs/>
              </w:rPr>
              <w:t>Notes</w:t>
            </w:r>
          </w:p>
        </w:tc>
      </w:tr>
      <w:tr w:rsidR="001D13A4" w14:paraId="637D0162" w14:textId="77777777" w:rsidTr="00DB032E">
        <w:tc>
          <w:tcPr>
            <w:tcW w:w="1755" w:type="dxa"/>
            <w:vAlign w:val="center"/>
          </w:tcPr>
          <w:p w14:paraId="008C486E" w14:textId="73D99A06" w:rsidR="000B5009" w:rsidRDefault="46E72B87" w:rsidP="00DB032E">
            <w:pPr>
              <w:jc w:val="center"/>
            </w:pPr>
            <w:r>
              <w:t>Agriculture Mechanization Exposure Visit</w:t>
            </w:r>
            <w:r w:rsidR="3846F1C2">
              <w:t>- Province 1</w:t>
            </w:r>
          </w:p>
        </w:tc>
        <w:tc>
          <w:tcPr>
            <w:tcW w:w="1755" w:type="dxa"/>
            <w:vAlign w:val="center"/>
          </w:tcPr>
          <w:p w14:paraId="20C35B90" w14:textId="747F5610" w:rsidR="000B5009" w:rsidRDefault="46E72B87" w:rsidP="00DB032E">
            <w:pPr>
              <w:jc w:val="center"/>
            </w:pPr>
            <w:r>
              <w:t>August 2019 (Province 1)</w:t>
            </w:r>
          </w:p>
        </w:tc>
        <w:tc>
          <w:tcPr>
            <w:tcW w:w="1755" w:type="dxa"/>
            <w:vAlign w:val="center"/>
          </w:tcPr>
          <w:p w14:paraId="6ED79202" w14:textId="574EA372" w:rsidR="000B5009" w:rsidRDefault="120F51F9" w:rsidP="00DB032E">
            <w:pPr>
              <w:jc w:val="center"/>
            </w:pPr>
            <w:r>
              <w:t xml:space="preserve">Satmile Satish Club </w:t>
            </w:r>
            <w:r w:rsidR="4392B2BF">
              <w:t>Cooperatives</w:t>
            </w:r>
            <w:r>
              <w:t>,</w:t>
            </w:r>
          </w:p>
          <w:p w14:paraId="019C5CA0" w14:textId="5226811E" w:rsidR="000B5009" w:rsidRDefault="46E72B87" w:rsidP="00DB032E">
            <w:pPr>
              <w:jc w:val="center"/>
            </w:pPr>
            <w:r>
              <w:t>Coochbihar</w:t>
            </w:r>
          </w:p>
        </w:tc>
        <w:tc>
          <w:tcPr>
            <w:tcW w:w="1756" w:type="dxa"/>
            <w:vAlign w:val="center"/>
          </w:tcPr>
          <w:p w14:paraId="669A0C7C" w14:textId="79774285" w:rsidR="000B5009" w:rsidRDefault="678648F9" w:rsidP="00DB032E">
            <w:pPr>
              <w:jc w:val="center"/>
            </w:pPr>
            <w:r>
              <w:t>10</w:t>
            </w:r>
          </w:p>
        </w:tc>
        <w:tc>
          <w:tcPr>
            <w:tcW w:w="1756" w:type="dxa"/>
            <w:vAlign w:val="center"/>
          </w:tcPr>
          <w:p w14:paraId="3EDDF140" w14:textId="4EE5EE4C" w:rsidR="000B5009" w:rsidRDefault="6016B5C4" w:rsidP="00DB032E">
            <w:pPr>
              <w:jc w:val="center"/>
            </w:pPr>
            <w:r w:rsidRPr="6B6EDF03">
              <w:rPr>
                <w:rFonts w:ascii="Calibri" w:eastAsia="Calibri" w:hAnsi="Calibri" w:cs="Calibri"/>
                <w:sz w:val="23"/>
                <w:szCs w:val="23"/>
                <w:lang w:val="en-IN"/>
              </w:rPr>
              <w:t>Six provincial government officials and five private sector partners</w:t>
            </w:r>
          </w:p>
        </w:tc>
      </w:tr>
      <w:tr w:rsidR="001D13A4" w14:paraId="6EFE9DAC" w14:textId="77777777" w:rsidTr="00DB032E">
        <w:tc>
          <w:tcPr>
            <w:tcW w:w="1755" w:type="dxa"/>
            <w:vAlign w:val="center"/>
          </w:tcPr>
          <w:p w14:paraId="21B1A295" w14:textId="32F169F8" w:rsidR="000B5009" w:rsidRDefault="6EDA7234" w:rsidP="00DB032E">
            <w:pPr>
              <w:jc w:val="center"/>
            </w:pPr>
            <w:r>
              <w:t>Fourth National Agriculture</w:t>
            </w:r>
          </w:p>
          <w:p w14:paraId="4DAB0456" w14:textId="727B21BD" w:rsidR="000B5009" w:rsidRDefault="6EDA7234" w:rsidP="00DB032E">
            <w:pPr>
              <w:jc w:val="center"/>
            </w:pPr>
            <w:r>
              <w:t>Exhibition</w:t>
            </w:r>
          </w:p>
        </w:tc>
        <w:tc>
          <w:tcPr>
            <w:tcW w:w="1755" w:type="dxa"/>
            <w:vAlign w:val="center"/>
          </w:tcPr>
          <w:p w14:paraId="34D23B1F" w14:textId="1057B181" w:rsidR="000B5009" w:rsidRDefault="6EDA7234" w:rsidP="00DB032E">
            <w:pPr>
              <w:jc w:val="center"/>
            </w:pPr>
            <w:r>
              <w:t>Nov</w:t>
            </w:r>
            <w:r w:rsidR="00DD1A80">
              <w:t xml:space="preserve">ember </w:t>
            </w:r>
            <w:r>
              <w:t>2019</w:t>
            </w:r>
          </w:p>
        </w:tc>
        <w:tc>
          <w:tcPr>
            <w:tcW w:w="1755" w:type="dxa"/>
            <w:vAlign w:val="center"/>
          </w:tcPr>
          <w:p w14:paraId="0032F2FA" w14:textId="66E2E431" w:rsidR="000B5009" w:rsidRDefault="7AE5A55C" w:rsidP="00DB032E">
            <w:pPr>
              <w:jc w:val="center"/>
            </w:pPr>
            <w:r>
              <w:t>Bharatpur Exp</w:t>
            </w:r>
            <w:r w:rsidR="0A5D8CAD">
              <w:t>o</w:t>
            </w:r>
            <w:r>
              <w:t xml:space="preserve"> </w:t>
            </w:r>
            <w:r w:rsidR="002019CE">
              <w:t>Centre, Nepal</w:t>
            </w:r>
          </w:p>
        </w:tc>
        <w:tc>
          <w:tcPr>
            <w:tcW w:w="1756" w:type="dxa"/>
            <w:vAlign w:val="center"/>
          </w:tcPr>
          <w:p w14:paraId="3DA004B6" w14:textId="2C46BF7E" w:rsidR="000B5009" w:rsidRDefault="2CF2823E" w:rsidP="00DB032E">
            <w:pPr>
              <w:jc w:val="center"/>
            </w:pPr>
            <w:r>
              <w:t>3</w:t>
            </w:r>
            <w:r w:rsidR="00E03D5C">
              <w:t>8</w:t>
            </w:r>
          </w:p>
        </w:tc>
        <w:tc>
          <w:tcPr>
            <w:tcW w:w="1756" w:type="dxa"/>
            <w:vAlign w:val="center"/>
          </w:tcPr>
          <w:p w14:paraId="3EE1942F" w14:textId="6DF48D7E" w:rsidR="000B5009" w:rsidRDefault="4903C645" w:rsidP="00DB032E">
            <w:pPr>
              <w:jc w:val="center"/>
            </w:pPr>
            <w:r>
              <w:t>Provincial government officials, private sector partners and farmers</w:t>
            </w:r>
          </w:p>
        </w:tc>
      </w:tr>
      <w:tr w:rsidR="001D13A4" w14:paraId="63E5E3B5" w14:textId="77777777" w:rsidTr="00DB032E">
        <w:tc>
          <w:tcPr>
            <w:tcW w:w="1755" w:type="dxa"/>
            <w:vAlign w:val="center"/>
          </w:tcPr>
          <w:p w14:paraId="38F3BE14" w14:textId="78CA36E9" w:rsidR="000B5009" w:rsidRPr="000C3663" w:rsidRDefault="00D31FEC" w:rsidP="00DB032E">
            <w:pPr>
              <w:jc w:val="center"/>
              <w:rPr>
                <w:color w:val="000000" w:themeColor="text1"/>
              </w:rPr>
            </w:pPr>
            <w:r>
              <w:rPr>
                <w:color w:val="000000" w:themeColor="text1"/>
              </w:rPr>
              <w:t xml:space="preserve">Building participatory roadmaps </w:t>
            </w:r>
            <w:r w:rsidR="00537717">
              <w:rPr>
                <w:color w:val="000000" w:themeColor="text1"/>
              </w:rPr>
              <w:t>– Protocol for development</w:t>
            </w:r>
          </w:p>
        </w:tc>
        <w:tc>
          <w:tcPr>
            <w:tcW w:w="1755" w:type="dxa"/>
            <w:vAlign w:val="center"/>
          </w:tcPr>
          <w:p w14:paraId="79CFE2FF" w14:textId="50E6BB56" w:rsidR="000B5009" w:rsidRPr="000C3663" w:rsidRDefault="00DB032E" w:rsidP="00DB032E">
            <w:pPr>
              <w:jc w:val="center"/>
              <w:rPr>
                <w:color w:val="000000" w:themeColor="text1"/>
              </w:rPr>
            </w:pPr>
            <w:r>
              <w:rPr>
                <w:color w:val="000000" w:themeColor="text1"/>
              </w:rPr>
              <w:t xml:space="preserve">August 2019 </w:t>
            </w:r>
            <w:r w:rsidR="00537717">
              <w:rPr>
                <w:color w:val="000000" w:themeColor="text1"/>
              </w:rPr>
              <w:t>(Province 1)</w:t>
            </w:r>
          </w:p>
        </w:tc>
        <w:tc>
          <w:tcPr>
            <w:tcW w:w="1755" w:type="dxa"/>
            <w:vAlign w:val="center"/>
          </w:tcPr>
          <w:p w14:paraId="374459C2" w14:textId="4568C010" w:rsidR="000B5009" w:rsidRPr="000C3663" w:rsidRDefault="00537717" w:rsidP="00DB032E">
            <w:pPr>
              <w:jc w:val="center"/>
              <w:rPr>
                <w:color w:val="000000" w:themeColor="text1"/>
              </w:rPr>
            </w:pPr>
            <w:r>
              <w:rPr>
                <w:color w:val="000000" w:themeColor="text1"/>
              </w:rPr>
              <w:t>MoLMAC</w:t>
            </w:r>
            <w:r w:rsidR="00D36EF7">
              <w:rPr>
                <w:color w:val="000000" w:themeColor="text1"/>
              </w:rPr>
              <w:t>, Biratnagar</w:t>
            </w:r>
          </w:p>
        </w:tc>
        <w:tc>
          <w:tcPr>
            <w:tcW w:w="1756" w:type="dxa"/>
            <w:vAlign w:val="center"/>
          </w:tcPr>
          <w:p w14:paraId="54342A89" w14:textId="5D050639" w:rsidR="000B5009" w:rsidRPr="000C3663" w:rsidRDefault="00D36EF7" w:rsidP="00DB032E">
            <w:pPr>
              <w:jc w:val="center"/>
              <w:rPr>
                <w:color w:val="000000" w:themeColor="text1"/>
              </w:rPr>
            </w:pPr>
            <w:r>
              <w:rPr>
                <w:color w:val="000000" w:themeColor="text1"/>
              </w:rPr>
              <w:t>20</w:t>
            </w:r>
          </w:p>
        </w:tc>
        <w:tc>
          <w:tcPr>
            <w:tcW w:w="1756" w:type="dxa"/>
            <w:vAlign w:val="center"/>
          </w:tcPr>
          <w:p w14:paraId="7050B969" w14:textId="77777777" w:rsidR="000B5009" w:rsidRPr="000C3663" w:rsidRDefault="000B5009" w:rsidP="00DB032E">
            <w:pPr>
              <w:jc w:val="center"/>
              <w:rPr>
                <w:color w:val="000000" w:themeColor="text1"/>
              </w:rPr>
            </w:pPr>
          </w:p>
        </w:tc>
      </w:tr>
      <w:tr w:rsidR="001D13A4" w14:paraId="4688FA9F" w14:textId="77777777" w:rsidTr="00DB032E">
        <w:tc>
          <w:tcPr>
            <w:tcW w:w="1755" w:type="dxa"/>
            <w:vAlign w:val="center"/>
          </w:tcPr>
          <w:p w14:paraId="055D8C9F" w14:textId="099E61C8" w:rsidR="000B5009" w:rsidRDefault="00537717" w:rsidP="00DB032E">
            <w:pPr>
              <w:jc w:val="center"/>
            </w:pPr>
            <w:r>
              <w:rPr>
                <w:color w:val="000000" w:themeColor="text1"/>
              </w:rPr>
              <w:t>Building participatory roadmaps – Protocol for development</w:t>
            </w:r>
          </w:p>
        </w:tc>
        <w:tc>
          <w:tcPr>
            <w:tcW w:w="1755" w:type="dxa"/>
            <w:vAlign w:val="center"/>
          </w:tcPr>
          <w:p w14:paraId="70E85885" w14:textId="5662D612" w:rsidR="000B5009" w:rsidRDefault="00DB032E" w:rsidP="00DB032E">
            <w:pPr>
              <w:jc w:val="center"/>
            </w:pPr>
            <w:r>
              <w:rPr>
                <w:color w:val="000000" w:themeColor="text1"/>
              </w:rPr>
              <w:t xml:space="preserve">August 2019 </w:t>
            </w:r>
            <w:r w:rsidR="00537717">
              <w:t>(Province 2)</w:t>
            </w:r>
          </w:p>
        </w:tc>
        <w:tc>
          <w:tcPr>
            <w:tcW w:w="1755" w:type="dxa"/>
            <w:vAlign w:val="center"/>
          </w:tcPr>
          <w:p w14:paraId="1C98DF54" w14:textId="181845AD" w:rsidR="000B5009" w:rsidRDefault="00D36EF7" w:rsidP="00DB032E">
            <w:pPr>
              <w:jc w:val="center"/>
            </w:pPr>
            <w:r>
              <w:t>Janakpur</w:t>
            </w:r>
          </w:p>
        </w:tc>
        <w:tc>
          <w:tcPr>
            <w:tcW w:w="1756" w:type="dxa"/>
            <w:vAlign w:val="center"/>
          </w:tcPr>
          <w:p w14:paraId="2FBC5A7B" w14:textId="5E73ED3D" w:rsidR="000B5009" w:rsidRDefault="00D36EF7" w:rsidP="00DB032E">
            <w:pPr>
              <w:jc w:val="center"/>
            </w:pPr>
            <w:r>
              <w:t>20</w:t>
            </w:r>
          </w:p>
        </w:tc>
        <w:tc>
          <w:tcPr>
            <w:tcW w:w="1756" w:type="dxa"/>
            <w:vAlign w:val="center"/>
          </w:tcPr>
          <w:p w14:paraId="67E7E6AA" w14:textId="77777777" w:rsidR="000B5009" w:rsidRDefault="000B5009" w:rsidP="00DB032E">
            <w:pPr>
              <w:jc w:val="center"/>
            </w:pPr>
          </w:p>
        </w:tc>
      </w:tr>
      <w:tr w:rsidR="00537717" w14:paraId="2A9B1952" w14:textId="77777777" w:rsidTr="00DB032E">
        <w:tc>
          <w:tcPr>
            <w:tcW w:w="1755" w:type="dxa"/>
            <w:vAlign w:val="center"/>
          </w:tcPr>
          <w:p w14:paraId="58BA8E18" w14:textId="629A84A2" w:rsidR="00537717" w:rsidRDefault="004D6EE4" w:rsidP="00DB032E">
            <w:pPr>
              <w:jc w:val="center"/>
              <w:rPr>
                <w:color w:val="000000" w:themeColor="text1"/>
              </w:rPr>
            </w:pPr>
            <w:r>
              <w:rPr>
                <w:rFonts w:cs="Arial"/>
                <w:color w:val="000000" w:themeColor="text1"/>
              </w:rPr>
              <w:t>R</w:t>
            </w:r>
            <w:r w:rsidR="00D36EF7" w:rsidRPr="004D78F7">
              <w:rPr>
                <w:rFonts w:cs="Arial"/>
                <w:color w:val="000000" w:themeColor="text1"/>
              </w:rPr>
              <w:t>epair &amp; maintenance of Dasmesh seed drill</w:t>
            </w:r>
          </w:p>
        </w:tc>
        <w:tc>
          <w:tcPr>
            <w:tcW w:w="1755" w:type="dxa"/>
            <w:vAlign w:val="center"/>
          </w:tcPr>
          <w:p w14:paraId="760C23CF" w14:textId="4496512C" w:rsidR="00DD1A80" w:rsidRDefault="00DD1A80" w:rsidP="00DB032E">
            <w:pPr>
              <w:jc w:val="center"/>
            </w:pPr>
            <w:r>
              <w:t xml:space="preserve">December 2019 </w:t>
            </w:r>
          </w:p>
          <w:p w14:paraId="07EA033E" w14:textId="66AC2B75" w:rsidR="00537717" w:rsidRDefault="004D6EE4" w:rsidP="00DB032E">
            <w:pPr>
              <w:jc w:val="center"/>
            </w:pPr>
            <w:r>
              <w:t>(Province 1)</w:t>
            </w:r>
          </w:p>
        </w:tc>
        <w:tc>
          <w:tcPr>
            <w:tcW w:w="1755" w:type="dxa"/>
            <w:vAlign w:val="center"/>
          </w:tcPr>
          <w:p w14:paraId="378B10CE" w14:textId="016E69D6" w:rsidR="00537717" w:rsidRDefault="38040AE9" w:rsidP="00DB032E">
            <w:pPr>
              <w:jc w:val="center"/>
            </w:pPr>
            <w:r>
              <w:t>Morang</w:t>
            </w:r>
          </w:p>
        </w:tc>
        <w:tc>
          <w:tcPr>
            <w:tcW w:w="1756" w:type="dxa"/>
            <w:vAlign w:val="center"/>
          </w:tcPr>
          <w:p w14:paraId="6D1079E9" w14:textId="1D871415" w:rsidR="00537717" w:rsidRDefault="38040AE9" w:rsidP="00DB032E">
            <w:pPr>
              <w:jc w:val="center"/>
            </w:pPr>
            <w:r>
              <w:t>10</w:t>
            </w:r>
          </w:p>
        </w:tc>
        <w:tc>
          <w:tcPr>
            <w:tcW w:w="1756" w:type="dxa"/>
            <w:vAlign w:val="center"/>
          </w:tcPr>
          <w:p w14:paraId="2C21E000" w14:textId="502F1919" w:rsidR="00537717" w:rsidRDefault="004D6EE4" w:rsidP="00DB032E">
            <w:pPr>
              <w:jc w:val="center"/>
            </w:pPr>
            <w:r>
              <w:t>Facilitated</w:t>
            </w:r>
            <w:r w:rsidR="00D36EF7">
              <w:t xml:space="preserve"> by NKC</w:t>
            </w:r>
          </w:p>
        </w:tc>
      </w:tr>
      <w:tr w:rsidR="00537717" w14:paraId="50CFB014" w14:textId="77777777" w:rsidTr="00DB032E">
        <w:tc>
          <w:tcPr>
            <w:tcW w:w="1755" w:type="dxa"/>
            <w:vAlign w:val="center"/>
          </w:tcPr>
          <w:p w14:paraId="359606E7" w14:textId="00A96E2D" w:rsidR="00537717" w:rsidRDefault="00D36EF7" w:rsidP="00DB032E">
            <w:pPr>
              <w:jc w:val="center"/>
              <w:rPr>
                <w:color w:val="000000" w:themeColor="text1"/>
              </w:rPr>
            </w:pPr>
            <w:r>
              <w:rPr>
                <w:color w:val="000000" w:themeColor="text1"/>
              </w:rPr>
              <w:t>Small machinery training</w:t>
            </w:r>
          </w:p>
        </w:tc>
        <w:tc>
          <w:tcPr>
            <w:tcW w:w="1755" w:type="dxa"/>
            <w:vAlign w:val="center"/>
          </w:tcPr>
          <w:p w14:paraId="76AC0CEB" w14:textId="4E3D8C18" w:rsidR="00DD1A80" w:rsidRDefault="00DD1A80" w:rsidP="00DD1A80">
            <w:pPr>
              <w:jc w:val="center"/>
            </w:pPr>
            <w:r>
              <w:t xml:space="preserve">December 2019 </w:t>
            </w:r>
          </w:p>
          <w:p w14:paraId="5793A5C2" w14:textId="41789034" w:rsidR="00537717" w:rsidRDefault="00DD1A80" w:rsidP="00DD1A80">
            <w:pPr>
              <w:jc w:val="center"/>
            </w:pPr>
            <w:r>
              <w:t xml:space="preserve"> </w:t>
            </w:r>
            <w:r w:rsidR="004D6EE4">
              <w:t>(Province 1)</w:t>
            </w:r>
          </w:p>
        </w:tc>
        <w:tc>
          <w:tcPr>
            <w:tcW w:w="1755" w:type="dxa"/>
            <w:vAlign w:val="center"/>
          </w:tcPr>
          <w:p w14:paraId="564AD526" w14:textId="53DB0E5C" w:rsidR="00537717" w:rsidRDefault="39FCD9E4" w:rsidP="00DB032E">
            <w:pPr>
              <w:jc w:val="center"/>
            </w:pPr>
            <w:r>
              <w:t>Morang</w:t>
            </w:r>
          </w:p>
        </w:tc>
        <w:tc>
          <w:tcPr>
            <w:tcW w:w="1756" w:type="dxa"/>
            <w:vAlign w:val="center"/>
          </w:tcPr>
          <w:p w14:paraId="0FDFEC33" w14:textId="393C9229" w:rsidR="00537717" w:rsidRDefault="39FCD9E4" w:rsidP="00DB032E">
            <w:pPr>
              <w:jc w:val="center"/>
            </w:pPr>
            <w:r>
              <w:t>22</w:t>
            </w:r>
          </w:p>
        </w:tc>
        <w:tc>
          <w:tcPr>
            <w:tcW w:w="1756" w:type="dxa"/>
            <w:vAlign w:val="center"/>
          </w:tcPr>
          <w:p w14:paraId="1C750864" w14:textId="2F261CF6" w:rsidR="00537717" w:rsidRDefault="00D36EF7" w:rsidP="00DB032E">
            <w:pPr>
              <w:jc w:val="center"/>
            </w:pPr>
            <w:r>
              <w:rPr>
                <w:rFonts w:cs="Arial"/>
                <w:color w:val="000000" w:themeColor="text1"/>
              </w:rPr>
              <w:t xml:space="preserve">Facilitated by </w:t>
            </w:r>
            <w:r w:rsidRPr="004D78F7">
              <w:rPr>
                <w:rFonts w:cs="Arial"/>
                <w:color w:val="000000" w:themeColor="text1"/>
              </w:rPr>
              <w:t>Kuber &amp; Son’s</w:t>
            </w:r>
          </w:p>
        </w:tc>
      </w:tr>
      <w:tr w:rsidR="00C04E10" w14:paraId="292ADCD6" w14:textId="77777777" w:rsidTr="00DB032E">
        <w:tc>
          <w:tcPr>
            <w:tcW w:w="1755" w:type="dxa"/>
            <w:vAlign w:val="center"/>
          </w:tcPr>
          <w:p w14:paraId="52D5D5F3" w14:textId="7642F3A9" w:rsidR="00C04E10" w:rsidRDefault="44EFE6E6" w:rsidP="00DB032E">
            <w:pPr>
              <w:jc w:val="center"/>
              <w:rPr>
                <w:color w:val="000000" w:themeColor="text1"/>
              </w:rPr>
            </w:pPr>
            <w:r w:rsidRPr="45CC6378">
              <w:rPr>
                <w:color w:val="000000" w:themeColor="text1"/>
              </w:rPr>
              <w:t xml:space="preserve">Mechanical Rice Transplanter </w:t>
            </w:r>
            <w:r w:rsidRPr="7F316926">
              <w:rPr>
                <w:color w:val="000000" w:themeColor="text1"/>
              </w:rPr>
              <w:t xml:space="preserve">training with </w:t>
            </w:r>
            <w:r w:rsidRPr="16A4A95B">
              <w:rPr>
                <w:color w:val="000000" w:themeColor="text1"/>
              </w:rPr>
              <w:t>paddy seedling production</w:t>
            </w:r>
          </w:p>
        </w:tc>
        <w:tc>
          <w:tcPr>
            <w:tcW w:w="1755" w:type="dxa"/>
            <w:vAlign w:val="center"/>
          </w:tcPr>
          <w:p w14:paraId="0ACEEFF9" w14:textId="3115333A" w:rsidR="00C04E10" w:rsidRDefault="00C04E10" w:rsidP="00DB032E">
            <w:pPr>
              <w:jc w:val="center"/>
            </w:pPr>
            <w:r>
              <w:t>June 2020</w:t>
            </w:r>
          </w:p>
          <w:p w14:paraId="707D9A53" w14:textId="509F500D" w:rsidR="00C04E10" w:rsidRDefault="00C04E10" w:rsidP="00DB032E">
            <w:pPr>
              <w:jc w:val="center"/>
            </w:pPr>
            <w:r>
              <w:t>(Province 1)</w:t>
            </w:r>
          </w:p>
        </w:tc>
        <w:tc>
          <w:tcPr>
            <w:tcW w:w="1755" w:type="dxa"/>
            <w:vAlign w:val="center"/>
          </w:tcPr>
          <w:p w14:paraId="1D965432" w14:textId="4B1D12C5" w:rsidR="00C04E10" w:rsidRDefault="468BEF06" w:rsidP="00DB032E">
            <w:pPr>
              <w:jc w:val="center"/>
            </w:pPr>
            <w:r>
              <w:t>Dangihat, Morang</w:t>
            </w:r>
          </w:p>
        </w:tc>
        <w:tc>
          <w:tcPr>
            <w:tcW w:w="1756" w:type="dxa"/>
            <w:vAlign w:val="center"/>
          </w:tcPr>
          <w:p w14:paraId="2B28C753" w14:textId="41C7C868" w:rsidR="00C04E10" w:rsidRDefault="388C3D54" w:rsidP="00DB032E">
            <w:pPr>
              <w:jc w:val="center"/>
            </w:pPr>
            <w:r>
              <w:t>17</w:t>
            </w:r>
          </w:p>
        </w:tc>
        <w:tc>
          <w:tcPr>
            <w:tcW w:w="1756" w:type="dxa"/>
            <w:vAlign w:val="center"/>
          </w:tcPr>
          <w:p w14:paraId="567387BA" w14:textId="3600BAE1" w:rsidR="00C04E10" w:rsidRDefault="5CF68085" w:rsidP="00DB032E">
            <w:pPr>
              <w:jc w:val="center"/>
              <w:rPr>
                <w:rFonts w:cs="Arial"/>
                <w:color w:val="000000" w:themeColor="text1"/>
              </w:rPr>
            </w:pPr>
            <w:r w:rsidRPr="774AC314">
              <w:rPr>
                <w:rFonts w:cs="Arial"/>
                <w:color w:val="000000" w:themeColor="text1"/>
              </w:rPr>
              <w:t>Facilitated by</w:t>
            </w:r>
            <w:r w:rsidR="60B49691" w:rsidRPr="774AC314">
              <w:rPr>
                <w:rFonts w:cs="Arial"/>
                <w:color w:val="000000" w:themeColor="text1"/>
              </w:rPr>
              <w:t xml:space="preserve"> NKC</w:t>
            </w:r>
            <w:r w:rsidR="0F4DBECA" w:rsidRPr="774AC314">
              <w:rPr>
                <w:rFonts w:cs="Arial"/>
                <w:color w:val="000000" w:themeColor="text1"/>
              </w:rPr>
              <w:t xml:space="preserve">, five government officials and </w:t>
            </w:r>
            <w:r w:rsidR="0F4DBECA" w:rsidRPr="01AB77C6">
              <w:rPr>
                <w:rFonts w:cs="Arial"/>
                <w:color w:val="000000" w:themeColor="text1"/>
              </w:rPr>
              <w:t xml:space="preserve">cooperatives technical person </w:t>
            </w:r>
          </w:p>
        </w:tc>
      </w:tr>
    </w:tbl>
    <w:p w14:paraId="5515E2DB" w14:textId="77777777" w:rsidR="000B5009" w:rsidRDefault="000B5009" w:rsidP="003A67B3"/>
    <w:p w14:paraId="785A3302" w14:textId="1C21ED19" w:rsidR="000B5009" w:rsidRDefault="000B5009" w:rsidP="003A67B3"/>
    <w:p w14:paraId="5C91869C" w14:textId="77777777" w:rsidR="000B5009" w:rsidRDefault="000B5009" w:rsidP="003A67B3"/>
    <w:p w14:paraId="59088241" w14:textId="77777777" w:rsidR="003A67B3" w:rsidRDefault="003A67B3" w:rsidP="002E043C">
      <w:pPr>
        <w:pStyle w:val="Heading1"/>
      </w:pPr>
      <w:bookmarkStart w:id="28" w:name="_Toc175647186"/>
      <w:bookmarkStart w:id="29" w:name="_Toc44662408"/>
      <w:r>
        <w:t>Intellectual property</w:t>
      </w:r>
      <w:bookmarkEnd w:id="28"/>
      <w:bookmarkEnd w:id="29"/>
    </w:p>
    <w:p w14:paraId="7646FF99" w14:textId="77777777" w:rsidR="003C3C3B" w:rsidRDefault="00BD2669" w:rsidP="003C3C3B">
      <w:r>
        <w:t xml:space="preserve">No issues to report </w:t>
      </w:r>
      <w:bookmarkStart w:id="30" w:name="_Toc175647187"/>
    </w:p>
    <w:p w14:paraId="63001998" w14:textId="77777777" w:rsidR="003C3C3B" w:rsidRDefault="003C3C3B" w:rsidP="003C3C3B"/>
    <w:p w14:paraId="06BC9853" w14:textId="77777777" w:rsidR="003C3C3B" w:rsidRDefault="003C3C3B" w:rsidP="003C3C3B"/>
    <w:p w14:paraId="59088243" w14:textId="4CAC3D68" w:rsidR="003A67B3" w:rsidRDefault="003A67B3" w:rsidP="003C3C3B">
      <w:pPr>
        <w:pStyle w:val="Heading1"/>
      </w:pPr>
      <w:bookmarkStart w:id="31" w:name="_Toc44662409"/>
      <w:r>
        <w:t>Variations to future activities</w:t>
      </w:r>
      <w:bookmarkEnd w:id="30"/>
      <w:bookmarkEnd w:id="31"/>
    </w:p>
    <w:p w14:paraId="168222E3" w14:textId="77777777" w:rsidR="003B33F1" w:rsidRDefault="003B33F1" w:rsidP="003A67B3"/>
    <w:p w14:paraId="59088244" w14:textId="5C92CE44" w:rsidR="003A67B3" w:rsidRDefault="003B33F1" w:rsidP="003A67B3">
      <w:r>
        <w:t xml:space="preserve">In May 2020, the paperwork for a no cost extension </w:t>
      </w:r>
      <w:r w:rsidR="000C38F9">
        <w:t xml:space="preserve">until </w:t>
      </w:r>
      <w:r w:rsidR="00721D94">
        <w:t xml:space="preserve">31st March 2021 </w:t>
      </w:r>
      <w:r>
        <w:t xml:space="preserve">was </w:t>
      </w:r>
      <w:r w:rsidR="00B53DC4">
        <w:t xml:space="preserve">signed </w:t>
      </w:r>
      <w:r>
        <w:t xml:space="preserve">between ACIAR and CIMMYT, reflecting the need to </w:t>
      </w:r>
      <w:r w:rsidR="003C3C3B">
        <w:t xml:space="preserve">mitigate </w:t>
      </w:r>
      <w:r>
        <w:t xml:space="preserve">time lost due to </w:t>
      </w:r>
      <w:r w:rsidR="003C3C3B">
        <w:t xml:space="preserve">COVID-19. </w:t>
      </w:r>
    </w:p>
    <w:p w14:paraId="27FFE64C" w14:textId="44ED6B8E" w:rsidR="003C3C3B" w:rsidRDefault="003C3C3B" w:rsidP="003A67B3"/>
    <w:p w14:paraId="63440538" w14:textId="40706134" w:rsidR="003C3C3B" w:rsidRDefault="003C3C3B" w:rsidP="003A67B3"/>
    <w:p w14:paraId="324DDF68" w14:textId="1B21375B" w:rsidR="003C3C3B" w:rsidRDefault="003C3C3B" w:rsidP="003A67B3"/>
    <w:p w14:paraId="64555DAC" w14:textId="77777777" w:rsidR="003C3C3B" w:rsidRPr="003A67B3" w:rsidRDefault="003C3C3B" w:rsidP="003A67B3"/>
    <w:p w14:paraId="59088245" w14:textId="77777777" w:rsidR="003A67B3" w:rsidRDefault="003A67B3" w:rsidP="002E043C">
      <w:pPr>
        <w:pStyle w:val="Heading1"/>
      </w:pPr>
      <w:bookmarkStart w:id="32" w:name="_Toc175647188"/>
      <w:bookmarkStart w:id="33" w:name="_Toc44662410"/>
      <w:r>
        <w:t>Variations to personnel</w:t>
      </w:r>
      <w:bookmarkEnd w:id="32"/>
      <w:bookmarkEnd w:id="33"/>
    </w:p>
    <w:p w14:paraId="35C6C5E7" w14:textId="77777777" w:rsidR="00587B6F" w:rsidRDefault="00587B6F" w:rsidP="003A67B3"/>
    <w:p w14:paraId="2DA60E1E" w14:textId="707C269F" w:rsidR="00593D63" w:rsidRDefault="00587B6F" w:rsidP="003A67B3">
      <w:r>
        <w:t>To d</w:t>
      </w:r>
      <w:r w:rsidR="00593D63">
        <w:t>a</w:t>
      </w:r>
      <w:r>
        <w:t xml:space="preserve">te, </w:t>
      </w:r>
      <w:r w:rsidR="00593D63">
        <w:t>Manisha</w:t>
      </w:r>
      <w:r>
        <w:t xml:space="preserve"> </w:t>
      </w:r>
      <w:r w:rsidR="00593D63">
        <w:t>Shrestha</w:t>
      </w:r>
      <w:r>
        <w:t xml:space="preserve"> (</w:t>
      </w:r>
      <w:r w:rsidR="00593D63">
        <w:t>SRFSI C</w:t>
      </w:r>
      <w:r>
        <w:t xml:space="preserve">ommunications Specialist) has been working </w:t>
      </w:r>
      <w:r w:rsidR="00593D63">
        <w:t>across</w:t>
      </w:r>
      <w:r>
        <w:t xml:space="preserve"> the </w:t>
      </w:r>
      <w:r w:rsidRPr="00593D63">
        <w:rPr>
          <w:i/>
          <w:iCs/>
        </w:rPr>
        <w:t>ACIR-SDIP-CIMMYT</w:t>
      </w:r>
      <w:r>
        <w:t xml:space="preserve"> portfolio but salary </w:t>
      </w:r>
      <w:r w:rsidR="00593D63">
        <w:t>charged</w:t>
      </w:r>
      <w:r>
        <w:t xml:space="preserve"> only to SRFSI. For the next period, she will have her salary charged at 30% </w:t>
      </w:r>
      <w:r w:rsidR="00593D63">
        <w:t xml:space="preserve">to Roadmaps. </w:t>
      </w:r>
    </w:p>
    <w:p w14:paraId="59CDF703" w14:textId="77777777" w:rsidR="00593D63" w:rsidRDefault="00593D63" w:rsidP="003A67B3"/>
    <w:p w14:paraId="59088246" w14:textId="33450FB6" w:rsidR="003A67B3" w:rsidRPr="003A67B3" w:rsidRDefault="003C3C3B" w:rsidP="003A67B3">
      <w:r>
        <w:t xml:space="preserve">No </w:t>
      </w:r>
      <w:r w:rsidR="00593D63">
        <w:t xml:space="preserve">other </w:t>
      </w:r>
      <w:r>
        <w:t xml:space="preserve">changes to report. </w:t>
      </w:r>
    </w:p>
    <w:p w14:paraId="59088247" w14:textId="77777777" w:rsidR="003A67B3" w:rsidRDefault="003A67B3" w:rsidP="002E043C">
      <w:pPr>
        <w:pStyle w:val="Heading1"/>
      </w:pPr>
      <w:bookmarkStart w:id="34" w:name="_Toc175647189"/>
      <w:bookmarkStart w:id="35" w:name="_Toc44662411"/>
      <w:r>
        <w:t>Problems and opportunities</w:t>
      </w:r>
      <w:bookmarkEnd w:id="34"/>
      <w:bookmarkEnd w:id="35"/>
    </w:p>
    <w:p w14:paraId="60D0EE9D" w14:textId="27C4EC44" w:rsidR="00481B39" w:rsidRDefault="00481B39" w:rsidP="003A67B3"/>
    <w:p w14:paraId="601CC4F6" w14:textId="78DB4768" w:rsidR="000D133A" w:rsidRDefault="000E3C52" w:rsidP="00D856B3">
      <w:pPr>
        <w:jc w:val="both"/>
      </w:pPr>
      <w:r>
        <w:t xml:space="preserve">With the delays experienced in establishment of the project and relationships with new partners, </w:t>
      </w:r>
      <w:r w:rsidR="006F26F5">
        <w:t xml:space="preserve">we were not able to establish field level interventions until after </w:t>
      </w:r>
      <w:r w:rsidR="002874B4">
        <w:t xml:space="preserve">working group </w:t>
      </w:r>
      <w:r w:rsidR="006F26F5">
        <w:t xml:space="preserve">inception meetings held in November 2019 (and even </w:t>
      </w:r>
      <w:r w:rsidR="004D7617">
        <w:t>then,</w:t>
      </w:r>
      <w:r w:rsidR="006F26F5">
        <w:t xml:space="preserve"> only in province 1). Hence, we were due to start field level implementation for </w:t>
      </w:r>
      <w:r w:rsidR="004D7617">
        <w:t>R</w:t>
      </w:r>
      <w:r w:rsidR="006F26F5">
        <w:t xml:space="preserve">abi Harvest in </w:t>
      </w:r>
      <w:r w:rsidR="004D7617">
        <w:t>March/April 2020. However, with COVID-19 we were then unable to travel, coordinate and implement</w:t>
      </w:r>
      <w:r w:rsidR="002874B4">
        <w:t xml:space="preserve"> such activ</w:t>
      </w:r>
      <w:r w:rsidR="00247D11">
        <w:t>ities</w:t>
      </w:r>
      <w:r w:rsidR="004D7617">
        <w:t xml:space="preserve">. Despite several ‘virtual’ working group meetings, </w:t>
      </w:r>
      <w:r w:rsidR="001A22CF">
        <w:t xml:space="preserve">there has been limited ability to implement extension and scaling activities. For instance, machinery in Nepal is not able to transit between two districts leading us to the inability to do some anticipated demonstrations. Likewise, we were unable to implement </w:t>
      </w:r>
      <w:r w:rsidR="002874B4">
        <w:t>a cross border technical exchange with SSCOP (</w:t>
      </w:r>
      <w:r w:rsidR="00721D94">
        <w:t>W</w:t>
      </w:r>
      <w:r w:rsidR="002874B4">
        <w:t xml:space="preserve">est Bengal) due to COVID-19 and border closures. </w:t>
      </w:r>
      <w:r w:rsidR="00247D11">
        <w:t xml:space="preserve">All of this has pushed back on ‘intervention activities’ but with limited </w:t>
      </w:r>
      <w:r w:rsidR="000D133A">
        <w:t>time to regain due to seasonally based activities, and a loss of momentum at the time when enthusiasm and collaboration was growing, may be difficult to recover from. To mitigate t</w:t>
      </w:r>
      <w:r w:rsidR="00D856B3">
        <w:t>h</w:t>
      </w:r>
      <w:r w:rsidR="000D133A">
        <w:t xml:space="preserve">is, we have increased virtual collaboration but with such uncertainty on when Nepal will emerge from this </w:t>
      </w:r>
      <w:r w:rsidR="00D856B3">
        <w:t xml:space="preserve">pandemic, there is little we can do other than continue such virtual collaboration. </w:t>
      </w:r>
    </w:p>
    <w:p w14:paraId="5D60C18E" w14:textId="48E6C2FA" w:rsidR="002874B4" w:rsidRDefault="002874B4" w:rsidP="003A67B3"/>
    <w:p w14:paraId="57D2DEE4" w14:textId="77777777" w:rsidR="002874B4" w:rsidRDefault="002874B4" w:rsidP="003A67B3"/>
    <w:p w14:paraId="624A15F7" w14:textId="77777777" w:rsidR="007B0E51" w:rsidRDefault="007B0E51" w:rsidP="003A67B3"/>
    <w:p w14:paraId="2D6144D3" w14:textId="77777777" w:rsidR="00481B39" w:rsidRPr="003A67B3" w:rsidRDefault="00481B39" w:rsidP="003A67B3"/>
    <w:p w14:paraId="6FF65223" w14:textId="77777777" w:rsidR="009F0BB6" w:rsidRPr="00E76F61" w:rsidRDefault="009F0BB6" w:rsidP="009F0BB6">
      <w:pPr>
        <w:pStyle w:val="Heading1"/>
      </w:pPr>
      <w:bookmarkStart w:id="36" w:name="_Toc44662412"/>
      <w:bookmarkStart w:id="37" w:name="_Toc175647190"/>
      <w:bookmarkEnd w:id="24"/>
      <w:r>
        <w:t>ACIAR-SDIP Reporting requirements</w:t>
      </w:r>
      <w:bookmarkEnd w:id="36"/>
      <w:r>
        <w:t xml:space="preserve"> </w:t>
      </w:r>
    </w:p>
    <w:p w14:paraId="57B9F3DC" w14:textId="77777777" w:rsidR="009F0BB6" w:rsidRDefault="009F0BB6" w:rsidP="009F0BB6">
      <w:pPr>
        <w:spacing w:before="0" w:after="0"/>
      </w:pPr>
    </w:p>
    <w:p w14:paraId="13CD3589" w14:textId="77777777" w:rsidR="009F0BB6" w:rsidRDefault="009F0BB6" w:rsidP="009F0BB6">
      <w:r>
        <w:t>As we are part of the DFAT Sustainable Development Investment Portfolio, there are some additional specific reporting requirements that will enable us to capture the information needed by DFAT. In the attached document you will see two extra requests. One is about any institutional strengthening related to gender and climate change. The other is an ‘Aggregate Results Table’.</w:t>
      </w:r>
    </w:p>
    <w:p w14:paraId="428B90DA" w14:textId="77777777" w:rsidR="009F0BB6" w:rsidRDefault="009F0BB6" w:rsidP="009F0BB6"/>
    <w:p w14:paraId="7F40CAFE" w14:textId="77777777" w:rsidR="009F0BB6" w:rsidRPr="00E14495" w:rsidRDefault="009F0BB6" w:rsidP="009F0BB6">
      <w:pPr>
        <w:spacing w:line="259" w:lineRule="auto"/>
        <w:rPr>
          <w:rFonts w:cs="Arial"/>
        </w:rPr>
      </w:pPr>
      <w:r w:rsidRPr="00E14495">
        <w:rPr>
          <w:rFonts w:cs="Arial"/>
          <w:b/>
        </w:rPr>
        <w:t>Evidence of institutional strengthening in terms of gender and climate change</w:t>
      </w:r>
      <w:r w:rsidRPr="00E14495">
        <w:rPr>
          <w:rFonts w:cs="Arial"/>
        </w:rPr>
        <w:t xml:space="preserve"> (for example, awareness/training, mainstreaming in programming, technical capacity of staff). Please make a statement paragraph to highlight any changes to your institutions in terms of gender awareness/inclusion or changed climate change practices that have arisen as a result of delivering your project.  </w:t>
      </w:r>
    </w:p>
    <w:p w14:paraId="73B85D45" w14:textId="68361B79" w:rsidR="009F0BB6" w:rsidRDefault="009F0BB6" w:rsidP="009F0BB6">
      <w:pPr>
        <w:rPr>
          <w:rFonts w:ascii="Calibri" w:hAnsi="Calibri" w:cs="Arial"/>
          <w:color w:val="C0504D" w:themeColor="accent2"/>
        </w:rPr>
      </w:pPr>
      <w:r w:rsidRPr="00320E75">
        <w:rPr>
          <w:rFonts w:ascii="Calibri" w:hAnsi="Calibri" w:cs="Arial"/>
          <w:b/>
          <w:bCs/>
          <w:color w:val="C0504D" w:themeColor="accent2"/>
        </w:rPr>
        <w:t>Climate change</w:t>
      </w:r>
      <w:r w:rsidRPr="00FE5F6D">
        <w:rPr>
          <w:rFonts w:ascii="Calibri" w:hAnsi="Calibri" w:cs="Arial"/>
          <w:color w:val="C0504D" w:themeColor="accent2"/>
        </w:rPr>
        <w:t xml:space="preserve"> </w:t>
      </w:r>
      <w:r w:rsidR="00D60A1D">
        <w:rPr>
          <w:rFonts w:ascii="Calibri" w:hAnsi="Calibri" w:cs="Arial"/>
          <w:color w:val="C0504D" w:themeColor="accent2"/>
        </w:rPr>
        <w:t>is being addressed through the integration o</w:t>
      </w:r>
      <w:r w:rsidR="00F03876">
        <w:rPr>
          <w:rFonts w:ascii="Calibri" w:hAnsi="Calibri" w:cs="Arial"/>
          <w:color w:val="C0504D" w:themeColor="accent2"/>
        </w:rPr>
        <w:t>f</w:t>
      </w:r>
      <w:r w:rsidR="00D60A1D">
        <w:rPr>
          <w:rFonts w:ascii="Calibri" w:hAnsi="Calibri" w:cs="Arial"/>
          <w:color w:val="C0504D" w:themeColor="accent2"/>
        </w:rPr>
        <w:t xml:space="preserve"> </w:t>
      </w:r>
      <w:r w:rsidR="00F03876">
        <w:rPr>
          <w:rFonts w:ascii="Calibri" w:hAnsi="Calibri" w:cs="Arial"/>
          <w:color w:val="C0504D" w:themeColor="accent2"/>
        </w:rPr>
        <w:t xml:space="preserve">sustainable agricultural mechanisation technologies in MoLMAC and AKC programming. As yet, we cannot report any large influence on climate change adaptation of mitigation, though with sustained success the pathways are clear to increase uptake into government programs by the end of the project (COVID-19 pending). </w:t>
      </w:r>
    </w:p>
    <w:p w14:paraId="5922A518" w14:textId="77777777" w:rsidR="00F03876" w:rsidRDefault="00F03876" w:rsidP="009F0BB6">
      <w:pPr>
        <w:rPr>
          <w:rFonts w:ascii="Calibri" w:hAnsi="Calibri" w:cs="Arial"/>
          <w:color w:val="C0504D" w:themeColor="accent2"/>
        </w:rPr>
      </w:pPr>
    </w:p>
    <w:p w14:paraId="02DF0898" w14:textId="47E2FEE6" w:rsidR="009F0BB6" w:rsidRDefault="009F0BB6" w:rsidP="009F0BB6">
      <w:pPr>
        <w:rPr>
          <w:rFonts w:ascii="Calibri" w:hAnsi="Calibri" w:cs="Arial"/>
          <w:color w:val="C0504D" w:themeColor="accent2"/>
        </w:rPr>
      </w:pPr>
      <w:r w:rsidRPr="00320E75">
        <w:rPr>
          <w:rFonts w:ascii="Calibri" w:hAnsi="Calibri" w:cs="Arial"/>
          <w:b/>
          <w:bCs/>
          <w:color w:val="C0504D" w:themeColor="accent2"/>
        </w:rPr>
        <w:t>Gender and Social Inclusion</w:t>
      </w:r>
      <w:r>
        <w:rPr>
          <w:rFonts w:ascii="Calibri" w:hAnsi="Calibri" w:cs="Arial"/>
          <w:color w:val="C0504D" w:themeColor="accent2"/>
        </w:rPr>
        <w:t xml:space="preserve"> </w:t>
      </w:r>
      <w:r w:rsidR="00F222AB">
        <w:rPr>
          <w:rFonts w:ascii="Calibri" w:hAnsi="Calibri" w:cs="Arial"/>
          <w:color w:val="C0504D" w:themeColor="accent2"/>
        </w:rPr>
        <w:t xml:space="preserve">is addressed through inclusive </w:t>
      </w:r>
      <w:r w:rsidR="003C1FF2">
        <w:rPr>
          <w:rFonts w:ascii="Calibri" w:hAnsi="Calibri" w:cs="Arial"/>
          <w:color w:val="C0504D" w:themeColor="accent2"/>
        </w:rPr>
        <w:t>road mapping processes</w:t>
      </w:r>
      <w:r w:rsidR="00F222AB">
        <w:rPr>
          <w:rFonts w:ascii="Calibri" w:hAnsi="Calibri" w:cs="Arial"/>
          <w:color w:val="C0504D" w:themeColor="accent2"/>
        </w:rPr>
        <w:t xml:space="preserve">, where </w:t>
      </w:r>
      <w:r w:rsidR="003C1FF2">
        <w:rPr>
          <w:rFonts w:ascii="Calibri" w:hAnsi="Calibri" w:cs="Arial"/>
          <w:color w:val="C0504D" w:themeColor="accent2"/>
        </w:rPr>
        <w:t>participants</w:t>
      </w:r>
      <w:r w:rsidR="00F222AB">
        <w:rPr>
          <w:rFonts w:ascii="Calibri" w:hAnsi="Calibri" w:cs="Arial"/>
          <w:color w:val="C0504D" w:themeColor="accent2"/>
        </w:rPr>
        <w:t xml:space="preserve"> are asked to consider different end users, for example female farmers or OBC </w:t>
      </w:r>
      <w:r w:rsidR="003C1FF2">
        <w:rPr>
          <w:rFonts w:ascii="Calibri" w:hAnsi="Calibri" w:cs="Arial"/>
          <w:color w:val="C0504D" w:themeColor="accent2"/>
        </w:rPr>
        <w:t xml:space="preserve">communities and how they can be engaged in broader planning and programming considering their contexts and situations. </w:t>
      </w:r>
    </w:p>
    <w:p w14:paraId="415971AE" w14:textId="77777777" w:rsidR="009F0BB6" w:rsidRDefault="009F0BB6" w:rsidP="009F0BB6">
      <w:pPr>
        <w:rPr>
          <w:rFonts w:ascii="Calibri" w:hAnsi="Calibri" w:cs="Arial"/>
        </w:rPr>
      </w:pPr>
    </w:p>
    <w:p w14:paraId="1F6AFE7A" w14:textId="77777777" w:rsidR="009F0BB6" w:rsidRPr="002115B3" w:rsidRDefault="009F0BB6" w:rsidP="009F0BB6">
      <w:pPr>
        <w:spacing w:line="259" w:lineRule="auto"/>
        <w:rPr>
          <w:rFonts w:ascii="Calibri" w:hAnsi="Calibri" w:cs="Arial"/>
        </w:rPr>
      </w:pPr>
      <w:r w:rsidRPr="002115B3">
        <w:rPr>
          <w:rFonts w:ascii="Calibri" w:hAnsi="Calibri" w:cs="Arial"/>
          <w:b/>
        </w:rPr>
        <w:t>Completion of the Aggregate Results Table</w:t>
      </w:r>
      <w:r w:rsidRPr="002115B3">
        <w:rPr>
          <w:rFonts w:ascii="Calibri" w:hAnsi="Calibri" w:cs="Arial"/>
        </w:rPr>
        <w:t xml:space="preserve"> (below). </w:t>
      </w:r>
      <w:r w:rsidRPr="002115B3">
        <w:rPr>
          <w:rFonts w:cs="Arial"/>
        </w:rPr>
        <w:t>Aggregate Results provide DFAT with data in a form that can easily be aggregated for reporting against global commitments and/or be used for briefings and other communication materials. Please note you are not expected to complete each section, only those that are relevant to you.</w:t>
      </w:r>
    </w:p>
    <w:p w14:paraId="66B145C4" w14:textId="77777777" w:rsidR="009F0BB6" w:rsidRDefault="009F0BB6" w:rsidP="009F0BB6">
      <w:pPr>
        <w:rPr>
          <w:color w:val="C0504D" w:themeColor="accent2"/>
        </w:rPr>
      </w:pPr>
    </w:p>
    <w:p w14:paraId="39CE59ED" w14:textId="77777777" w:rsidR="009F0BB6" w:rsidRPr="003812E8" w:rsidRDefault="009F0BB6" w:rsidP="009F0BB6">
      <w:pPr>
        <w:rPr>
          <w:color w:val="C0504D" w:themeColor="accent2"/>
        </w:rPr>
      </w:pPr>
      <w:r w:rsidRPr="003812E8">
        <w:rPr>
          <w:color w:val="C0504D" w:themeColor="accent2"/>
        </w:rPr>
        <w:t>See Below</w:t>
      </w:r>
    </w:p>
    <w:p w14:paraId="3C5CBE40" w14:textId="77777777" w:rsidR="009F0BB6" w:rsidRDefault="009F0BB6" w:rsidP="009F0BB6">
      <w:pPr>
        <w:rPr>
          <w:color w:val="C0504D" w:themeColor="accent2"/>
        </w:rPr>
        <w:sectPr w:rsidR="009F0BB6" w:rsidSect="00937A4A">
          <w:pgSz w:w="11906" w:h="16838" w:code="9"/>
          <w:pgMar w:top="1418" w:right="1134" w:bottom="1134" w:left="1985" w:header="567" w:footer="567" w:gutter="0"/>
          <w:cols w:space="708"/>
          <w:docGrid w:linePitch="360"/>
        </w:sectPr>
      </w:pPr>
    </w:p>
    <w:tbl>
      <w:tblPr>
        <w:tblW w:w="0" w:type="auto"/>
        <w:tblLook w:val="04A0" w:firstRow="1" w:lastRow="0" w:firstColumn="1" w:lastColumn="0" w:noHBand="0" w:noVBand="1"/>
      </w:tblPr>
      <w:tblGrid>
        <w:gridCol w:w="452"/>
        <w:gridCol w:w="8566"/>
        <w:gridCol w:w="744"/>
        <w:gridCol w:w="523"/>
        <w:gridCol w:w="555"/>
        <w:gridCol w:w="1062"/>
        <w:gridCol w:w="746"/>
        <w:gridCol w:w="792"/>
        <w:gridCol w:w="791"/>
        <w:gridCol w:w="556"/>
        <w:gridCol w:w="591"/>
      </w:tblGrid>
      <w:tr w:rsidR="009F0BB6" w:rsidRPr="001B0E1C" w14:paraId="3230D915" w14:textId="77777777" w:rsidTr="00937A4A">
        <w:trPr>
          <w:trHeight w:val="300"/>
        </w:trPr>
        <w:tc>
          <w:tcPr>
            <w:tcW w:w="0" w:type="auto"/>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4CFB7F55" w14:textId="77777777" w:rsidR="009F0BB6" w:rsidRPr="001B0E1C" w:rsidRDefault="009F0BB6" w:rsidP="00937A4A">
            <w:pPr>
              <w:spacing w:before="0" w:after="0"/>
              <w:rPr>
                <w:rFonts w:ascii="Calibri" w:hAnsi="Calibri" w:cs="Calibri"/>
                <w:b/>
                <w:bCs/>
                <w:color w:val="000000"/>
                <w:sz w:val="16"/>
                <w:szCs w:val="16"/>
                <w:lang w:val="en-US" w:bidi="ne-NP"/>
              </w:rPr>
            </w:pPr>
            <w:r w:rsidRPr="001B0E1C">
              <w:rPr>
                <w:rFonts w:ascii="Calibri" w:hAnsi="Calibri" w:cs="Calibri"/>
                <w:b/>
                <w:bCs/>
                <w:color w:val="000000"/>
                <w:sz w:val="16"/>
                <w:szCs w:val="16"/>
                <w:lang w:val="en-US" w:bidi="ne-NP"/>
              </w:rPr>
              <w:t xml:space="preserve">No. </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6750B0CD" w14:textId="77777777" w:rsidR="009F0BB6" w:rsidRPr="001B0E1C" w:rsidRDefault="009F0BB6" w:rsidP="00937A4A">
            <w:pPr>
              <w:spacing w:before="0" w:after="0"/>
              <w:rPr>
                <w:rFonts w:ascii="Calibri" w:hAnsi="Calibri" w:cs="Calibri"/>
                <w:b/>
                <w:bCs/>
                <w:color w:val="000000"/>
                <w:sz w:val="16"/>
                <w:szCs w:val="16"/>
                <w:lang w:val="en-US" w:bidi="ne-NP"/>
              </w:rPr>
            </w:pPr>
            <w:r w:rsidRPr="001B0E1C">
              <w:rPr>
                <w:rFonts w:ascii="Calibri" w:hAnsi="Calibri" w:cs="Calibri"/>
                <w:b/>
                <w:bCs/>
                <w:color w:val="000000"/>
                <w:sz w:val="16"/>
                <w:szCs w:val="16"/>
                <w:lang w:val="en-US" w:bidi="ne-NP"/>
              </w:rPr>
              <w:t>What</w:t>
            </w:r>
          </w:p>
        </w:tc>
        <w:tc>
          <w:tcPr>
            <w:tcW w:w="0" w:type="auto"/>
            <w:gridSpan w:val="3"/>
            <w:tcBorders>
              <w:top w:val="single" w:sz="8" w:space="0" w:color="auto"/>
              <w:left w:val="nil"/>
              <w:bottom w:val="nil"/>
              <w:right w:val="single" w:sz="8" w:space="0" w:color="000000"/>
            </w:tcBorders>
            <w:shd w:val="clear" w:color="auto" w:fill="auto"/>
            <w:vAlign w:val="center"/>
            <w:hideMark/>
          </w:tcPr>
          <w:p w14:paraId="1D9B88E8" w14:textId="77777777" w:rsidR="009F0BB6" w:rsidRPr="001B0E1C" w:rsidRDefault="009F0BB6" w:rsidP="00937A4A">
            <w:pPr>
              <w:spacing w:before="0" w:after="0"/>
              <w:jc w:val="center"/>
              <w:rPr>
                <w:rFonts w:ascii="Calibri" w:hAnsi="Calibri" w:cs="Calibri"/>
                <w:b/>
                <w:bCs/>
                <w:color w:val="000000"/>
                <w:sz w:val="16"/>
                <w:szCs w:val="16"/>
                <w:lang w:val="en-US" w:bidi="ne-NP"/>
              </w:rPr>
            </w:pPr>
            <w:r w:rsidRPr="001B0E1C">
              <w:rPr>
                <w:rFonts w:ascii="Calibri" w:hAnsi="Calibri" w:cs="Calibri"/>
                <w:b/>
                <w:bCs/>
                <w:color w:val="000000"/>
                <w:sz w:val="16"/>
                <w:szCs w:val="16"/>
                <w:lang w:val="en-US" w:bidi="ne-NP"/>
              </w:rPr>
              <w:t>Annual Result</w:t>
            </w:r>
          </w:p>
        </w:tc>
        <w:tc>
          <w:tcPr>
            <w:tcW w:w="0" w:type="auto"/>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72DFFD5A" w14:textId="77777777" w:rsidR="009F0BB6" w:rsidRPr="001B0E1C" w:rsidRDefault="009F0BB6" w:rsidP="00937A4A">
            <w:pPr>
              <w:spacing w:before="0" w:after="0"/>
              <w:jc w:val="center"/>
              <w:rPr>
                <w:rFonts w:ascii="Calibri" w:hAnsi="Calibri" w:cs="Calibri"/>
                <w:b/>
                <w:bCs/>
                <w:color w:val="000000"/>
                <w:sz w:val="16"/>
                <w:szCs w:val="16"/>
                <w:lang w:val="en-US" w:bidi="ne-NP"/>
              </w:rPr>
            </w:pPr>
            <w:r w:rsidRPr="001B0E1C">
              <w:rPr>
                <w:rFonts w:ascii="Calibri" w:hAnsi="Calibri" w:cs="Calibri"/>
                <w:b/>
                <w:bCs/>
                <w:color w:val="000000"/>
                <w:sz w:val="16"/>
                <w:szCs w:val="16"/>
                <w:lang w:val="en-US" w:bidi="ne-NP"/>
              </w:rPr>
              <w:t>Cumulative results for SDIP2 (2016 - current)</w:t>
            </w:r>
          </w:p>
        </w:tc>
        <w:tc>
          <w:tcPr>
            <w:tcW w:w="0" w:type="auto"/>
            <w:gridSpan w:val="3"/>
            <w:tcBorders>
              <w:top w:val="single" w:sz="8" w:space="0" w:color="auto"/>
              <w:left w:val="nil"/>
              <w:bottom w:val="nil"/>
              <w:right w:val="single" w:sz="8" w:space="0" w:color="000000"/>
            </w:tcBorders>
            <w:shd w:val="clear" w:color="auto" w:fill="auto"/>
            <w:vAlign w:val="center"/>
            <w:hideMark/>
          </w:tcPr>
          <w:p w14:paraId="16075411" w14:textId="77777777" w:rsidR="009F0BB6" w:rsidRPr="001B0E1C" w:rsidRDefault="009F0BB6" w:rsidP="00937A4A">
            <w:pPr>
              <w:spacing w:before="0" w:after="0"/>
              <w:jc w:val="center"/>
              <w:rPr>
                <w:rFonts w:ascii="Calibri" w:hAnsi="Calibri" w:cs="Calibri"/>
                <w:b/>
                <w:bCs/>
                <w:color w:val="000000"/>
                <w:sz w:val="16"/>
                <w:szCs w:val="16"/>
                <w:lang w:val="en-US" w:bidi="ne-NP"/>
              </w:rPr>
            </w:pPr>
            <w:r w:rsidRPr="001B0E1C">
              <w:rPr>
                <w:rFonts w:ascii="Calibri" w:hAnsi="Calibri" w:cs="Calibri"/>
                <w:b/>
                <w:bCs/>
                <w:color w:val="000000"/>
                <w:sz w:val="16"/>
                <w:szCs w:val="16"/>
                <w:lang w:val="en-US" w:bidi="ne-NP"/>
              </w:rPr>
              <w:t>Cumulative results for SDIP</w:t>
            </w:r>
          </w:p>
        </w:tc>
      </w:tr>
      <w:tr w:rsidR="009F0BB6" w:rsidRPr="001B0E1C" w14:paraId="6C7F7FBA" w14:textId="77777777" w:rsidTr="00937A4A">
        <w:trPr>
          <w:trHeight w:val="315"/>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1704CA5B" w14:textId="77777777" w:rsidR="009F0BB6" w:rsidRPr="001B0E1C" w:rsidRDefault="009F0BB6" w:rsidP="00937A4A">
            <w:pPr>
              <w:spacing w:before="0" w:after="0"/>
              <w:rPr>
                <w:rFonts w:ascii="Calibri" w:hAnsi="Calibri" w:cs="Calibri"/>
                <w:b/>
                <w:bCs/>
                <w:color w:val="000000"/>
                <w:sz w:val="16"/>
                <w:szCs w:val="16"/>
                <w:lang w:val="en-US" w:bidi="ne-NP"/>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2DD3C2BA" w14:textId="77777777" w:rsidR="009F0BB6" w:rsidRPr="001B0E1C" w:rsidRDefault="009F0BB6" w:rsidP="00937A4A">
            <w:pPr>
              <w:spacing w:before="0" w:after="0"/>
              <w:rPr>
                <w:rFonts w:ascii="Calibri" w:hAnsi="Calibri" w:cs="Calibri"/>
                <w:b/>
                <w:bCs/>
                <w:color w:val="000000"/>
                <w:sz w:val="16"/>
                <w:szCs w:val="16"/>
                <w:lang w:val="en-US" w:bidi="ne-NP"/>
              </w:rPr>
            </w:pPr>
          </w:p>
        </w:tc>
        <w:tc>
          <w:tcPr>
            <w:tcW w:w="0" w:type="auto"/>
            <w:gridSpan w:val="3"/>
            <w:tcBorders>
              <w:top w:val="nil"/>
              <w:left w:val="nil"/>
              <w:bottom w:val="single" w:sz="8" w:space="0" w:color="auto"/>
              <w:right w:val="single" w:sz="8" w:space="0" w:color="000000"/>
            </w:tcBorders>
            <w:shd w:val="clear" w:color="auto" w:fill="auto"/>
            <w:vAlign w:val="center"/>
            <w:hideMark/>
          </w:tcPr>
          <w:p w14:paraId="2FE21FDB" w14:textId="77777777" w:rsidR="009F0BB6" w:rsidRPr="001B0E1C" w:rsidRDefault="009F0BB6" w:rsidP="00937A4A">
            <w:pPr>
              <w:spacing w:before="0" w:after="0"/>
              <w:jc w:val="center"/>
              <w:rPr>
                <w:rFonts w:ascii="Calibri" w:hAnsi="Calibri" w:cs="Calibri"/>
                <w:b/>
                <w:bCs/>
                <w:color w:val="000000"/>
                <w:sz w:val="16"/>
                <w:szCs w:val="16"/>
                <w:lang w:val="en-US" w:bidi="ne-NP"/>
              </w:rPr>
            </w:pPr>
            <w:r w:rsidRPr="001B0E1C">
              <w:rPr>
                <w:rFonts w:ascii="Calibri" w:hAnsi="Calibri" w:cs="Calibri"/>
                <w:b/>
                <w:bCs/>
                <w:color w:val="000000"/>
                <w:sz w:val="16"/>
                <w:szCs w:val="16"/>
                <w:lang w:val="en-US" w:bidi="ne-NP"/>
              </w:rPr>
              <w:t>(2019-20)</w:t>
            </w:r>
          </w:p>
        </w:tc>
        <w:tc>
          <w:tcPr>
            <w:tcW w:w="0" w:type="auto"/>
            <w:gridSpan w:val="3"/>
            <w:vMerge/>
            <w:tcBorders>
              <w:top w:val="single" w:sz="8" w:space="0" w:color="auto"/>
              <w:left w:val="single" w:sz="8" w:space="0" w:color="auto"/>
              <w:bottom w:val="single" w:sz="8" w:space="0" w:color="000000"/>
              <w:right w:val="single" w:sz="8" w:space="0" w:color="000000"/>
            </w:tcBorders>
            <w:vAlign w:val="center"/>
            <w:hideMark/>
          </w:tcPr>
          <w:p w14:paraId="10ECD693" w14:textId="77777777" w:rsidR="009F0BB6" w:rsidRPr="001B0E1C" w:rsidRDefault="009F0BB6" w:rsidP="00937A4A">
            <w:pPr>
              <w:spacing w:before="0" w:after="0"/>
              <w:rPr>
                <w:rFonts w:ascii="Calibri" w:hAnsi="Calibri" w:cs="Calibri"/>
                <w:b/>
                <w:bCs/>
                <w:color w:val="000000"/>
                <w:sz w:val="16"/>
                <w:szCs w:val="16"/>
                <w:lang w:val="en-US" w:bidi="ne-NP"/>
              </w:rPr>
            </w:pPr>
          </w:p>
        </w:tc>
        <w:tc>
          <w:tcPr>
            <w:tcW w:w="0" w:type="auto"/>
            <w:gridSpan w:val="3"/>
            <w:tcBorders>
              <w:top w:val="nil"/>
              <w:left w:val="nil"/>
              <w:bottom w:val="single" w:sz="8" w:space="0" w:color="auto"/>
              <w:right w:val="single" w:sz="8" w:space="0" w:color="000000"/>
            </w:tcBorders>
            <w:shd w:val="clear" w:color="auto" w:fill="auto"/>
            <w:vAlign w:val="center"/>
            <w:hideMark/>
          </w:tcPr>
          <w:p w14:paraId="68F079DA" w14:textId="77777777" w:rsidR="009F0BB6" w:rsidRPr="001B0E1C" w:rsidRDefault="009F0BB6" w:rsidP="00937A4A">
            <w:pPr>
              <w:spacing w:before="0" w:after="0"/>
              <w:jc w:val="center"/>
              <w:rPr>
                <w:rFonts w:ascii="Calibri" w:hAnsi="Calibri" w:cs="Calibri"/>
                <w:b/>
                <w:bCs/>
                <w:color w:val="000000"/>
                <w:sz w:val="16"/>
                <w:szCs w:val="16"/>
                <w:lang w:val="en-US" w:bidi="ne-NP"/>
              </w:rPr>
            </w:pPr>
            <w:r w:rsidRPr="001B0E1C">
              <w:rPr>
                <w:rFonts w:ascii="Calibri" w:hAnsi="Calibri" w:cs="Calibri"/>
                <w:b/>
                <w:bCs/>
                <w:color w:val="000000"/>
                <w:sz w:val="16"/>
                <w:szCs w:val="16"/>
                <w:lang w:val="en-US" w:bidi="ne-NP"/>
              </w:rPr>
              <w:t xml:space="preserve"> (2013 - current)</w:t>
            </w:r>
          </w:p>
        </w:tc>
      </w:tr>
      <w:tr w:rsidR="009F0BB6" w:rsidRPr="001B0E1C" w14:paraId="73137780" w14:textId="77777777" w:rsidTr="00CB54BD">
        <w:trPr>
          <w:trHeight w:val="315"/>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7253F31C" w14:textId="77777777" w:rsidR="009F0BB6" w:rsidRPr="001B0E1C" w:rsidRDefault="009F0BB6" w:rsidP="00937A4A">
            <w:pPr>
              <w:spacing w:before="0" w:after="0"/>
              <w:rPr>
                <w:rFonts w:ascii="Calibri" w:hAnsi="Calibri" w:cs="Calibri"/>
                <w:b/>
                <w:bCs/>
                <w:color w:val="000000"/>
                <w:sz w:val="16"/>
                <w:szCs w:val="16"/>
                <w:lang w:val="en-US" w:bidi="ne-NP"/>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19A272C8" w14:textId="77777777" w:rsidR="009F0BB6" w:rsidRPr="001B0E1C" w:rsidRDefault="009F0BB6" w:rsidP="00937A4A">
            <w:pPr>
              <w:spacing w:before="0" w:after="0"/>
              <w:rPr>
                <w:rFonts w:ascii="Calibri" w:hAnsi="Calibri" w:cs="Calibri"/>
                <w:b/>
                <w:bCs/>
                <w:color w:val="000000"/>
                <w:sz w:val="16"/>
                <w:szCs w:val="16"/>
                <w:lang w:val="en-US" w:bidi="ne-NP"/>
              </w:rPr>
            </w:pPr>
          </w:p>
        </w:tc>
        <w:tc>
          <w:tcPr>
            <w:tcW w:w="0" w:type="auto"/>
            <w:tcBorders>
              <w:top w:val="nil"/>
              <w:left w:val="nil"/>
              <w:bottom w:val="single" w:sz="4" w:space="0" w:color="auto"/>
              <w:right w:val="single" w:sz="8" w:space="0" w:color="auto"/>
            </w:tcBorders>
            <w:shd w:val="clear" w:color="auto" w:fill="auto"/>
            <w:noWrap/>
            <w:vAlign w:val="center"/>
            <w:hideMark/>
          </w:tcPr>
          <w:p w14:paraId="081A3502" w14:textId="77777777" w:rsidR="009F0BB6" w:rsidRPr="001B0E1C" w:rsidRDefault="009F0BB6" w:rsidP="00937A4A">
            <w:pPr>
              <w:spacing w:before="0" w:after="0"/>
              <w:jc w:val="center"/>
              <w:rPr>
                <w:rFonts w:ascii="Calibri" w:hAnsi="Calibri" w:cs="Calibri"/>
                <w:b/>
                <w:bCs/>
                <w:color w:val="000000"/>
                <w:sz w:val="16"/>
                <w:szCs w:val="16"/>
                <w:lang w:val="en-US" w:bidi="ne-NP"/>
              </w:rPr>
            </w:pPr>
            <w:r w:rsidRPr="001B0E1C">
              <w:rPr>
                <w:rFonts w:ascii="Calibri" w:hAnsi="Calibri" w:cs="Calibri"/>
                <w:b/>
                <w:bCs/>
                <w:color w:val="000000"/>
                <w:sz w:val="16"/>
                <w:szCs w:val="16"/>
                <w:lang w:val="en-US" w:bidi="ne-NP"/>
              </w:rPr>
              <w:t>Women</w:t>
            </w:r>
          </w:p>
        </w:tc>
        <w:tc>
          <w:tcPr>
            <w:tcW w:w="0" w:type="auto"/>
            <w:tcBorders>
              <w:top w:val="nil"/>
              <w:left w:val="nil"/>
              <w:bottom w:val="single" w:sz="4" w:space="0" w:color="auto"/>
              <w:right w:val="single" w:sz="8" w:space="0" w:color="auto"/>
            </w:tcBorders>
            <w:shd w:val="clear" w:color="auto" w:fill="auto"/>
            <w:noWrap/>
            <w:vAlign w:val="center"/>
            <w:hideMark/>
          </w:tcPr>
          <w:p w14:paraId="707032BD" w14:textId="77777777" w:rsidR="009F0BB6" w:rsidRPr="001B0E1C" w:rsidRDefault="009F0BB6" w:rsidP="00937A4A">
            <w:pPr>
              <w:spacing w:before="0" w:after="0"/>
              <w:jc w:val="center"/>
              <w:rPr>
                <w:rFonts w:ascii="Calibri" w:hAnsi="Calibri" w:cs="Calibri"/>
                <w:b/>
                <w:bCs/>
                <w:color w:val="000000"/>
                <w:sz w:val="16"/>
                <w:szCs w:val="16"/>
                <w:lang w:val="en-US" w:bidi="ne-NP"/>
              </w:rPr>
            </w:pPr>
            <w:r w:rsidRPr="001B0E1C">
              <w:rPr>
                <w:rFonts w:ascii="Calibri" w:hAnsi="Calibri" w:cs="Calibri"/>
                <w:b/>
                <w:bCs/>
                <w:color w:val="000000"/>
                <w:sz w:val="16"/>
                <w:szCs w:val="16"/>
                <w:lang w:val="en-US" w:bidi="ne-NP"/>
              </w:rPr>
              <w:t>Men</w:t>
            </w:r>
          </w:p>
        </w:tc>
        <w:tc>
          <w:tcPr>
            <w:tcW w:w="0" w:type="auto"/>
            <w:tcBorders>
              <w:top w:val="nil"/>
              <w:left w:val="nil"/>
              <w:bottom w:val="single" w:sz="4" w:space="0" w:color="auto"/>
              <w:right w:val="single" w:sz="8" w:space="0" w:color="auto"/>
            </w:tcBorders>
            <w:shd w:val="clear" w:color="auto" w:fill="auto"/>
            <w:noWrap/>
            <w:vAlign w:val="center"/>
            <w:hideMark/>
          </w:tcPr>
          <w:p w14:paraId="1B577286" w14:textId="77777777" w:rsidR="009F0BB6" w:rsidRPr="001B0E1C" w:rsidRDefault="009F0BB6" w:rsidP="00937A4A">
            <w:pPr>
              <w:spacing w:before="0" w:after="0"/>
              <w:jc w:val="center"/>
              <w:rPr>
                <w:rFonts w:ascii="Calibri" w:hAnsi="Calibri" w:cs="Calibri"/>
                <w:b/>
                <w:bCs/>
                <w:color w:val="000000"/>
                <w:sz w:val="16"/>
                <w:szCs w:val="16"/>
                <w:lang w:val="en-US" w:bidi="ne-NP"/>
              </w:rPr>
            </w:pPr>
            <w:r w:rsidRPr="001B0E1C">
              <w:rPr>
                <w:rFonts w:ascii="Calibri" w:hAnsi="Calibri" w:cs="Calibri"/>
                <w:b/>
                <w:bCs/>
                <w:color w:val="000000"/>
                <w:sz w:val="16"/>
                <w:szCs w:val="16"/>
                <w:lang w:val="en-US" w:bidi="ne-NP"/>
              </w:rPr>
              <w:t>Total</w:t>
            </w:r>
          </w:p>
        </w:tc>
        <w:tc>
          <w:tcPr>
            <w:tcW w:w="0" w:type="auto"/>
            <w:tcBorders>
              <w:top w:val="nil"/>
              <w:left w:val="nil"/>
              <w:bottom w:val="single" w:sz="4" w:space="0" w:color="auto"/>
              <w:right w:val="single" w:sz="8" w:space="0" w:color="auto"/>
            </w:tcBorders>
            <w:shd w:val="clear" w:color="auto" w:fill="auto"/>
            <w:noWrap/>
            <w:vAlign w:val="center"/>
            <w:hideMark/>
          </w:tcPr>
          <w:p w14:paraId="04D14DE2" w14:textId="77777777" w:rsidR="009F0BB6" w:rsidRPr="001B0E1C" w:rsidRDefault="009F0BB6" w:rsidP="00937A4A">
            <w:pPr>
              <w:spacing w:before="0" w:after="0"/>
              <w:jc w:val="center"/>
              <w:rPr>
                <w:rFonts w:ascii="Calibri" w:hAnsi="Calibri" w:cs="Calibri"/>
                <w:b/>
                <w:bCs/>
                <w:color w:val="000000"/>
                <w:sz w:val="16"/>
                <w:szCs w:val="16"/>
                <w:lang w:val="en-US" w:bidi="ne-NP"/>
              </w:rPr>
            </w:pPr>
            <w:r w:rsidRPr="001B0E1C">
              <w:rPr>
                <w:rFonts w:ascii="Calibri" w:hAnsi="Calibri" w:cs="Calibri"/>
                <w:b/>
                <w:bCs/>
                <w:color w:val="000000"/>
                <w:sz w:val="16"/>
                <w:szCs w:val="16"/>
                <w:lang w:val="en-US" w:bidi="ne-NP"/>
              </w:rPr>
              <w:t>Women</w:t>
            </w:r>
          </w:p>
        </w:tc>
        <w:tc>
          <w:tcPr>
            <w:tcW w:w="0" w:type="auto"/>
            <w:tcBorders>
              <w:top w:val="nil"/>
              <w:left w:val="nil"/>
              <w:bottom w:val="single" w:sz="4" w:space="0" w:color="auto"/>
              <w:right w:val="single" w:sz="8" w:space="0" w:color="auto"/>
            </w:tcBorders>
            <w:shd w:val="clear" w:color="auto" w:fill="auto"/>
            <w:noWrap/>
            <w:vAlign w:val="center"/>
            <w:hideMark/>
          </w:tcPr>
          <w:p w14:paraId="6CA58A5A" w14:textId="77777777" w:rsidR="009F0BB6" w:rsidRPr="001B0E1C" w:rsidRDefault="009F0BB6" w:rsidP="00937A4A">
            <w:pPr>
              <w:spacing w:before="0" w:after="0"/>
              <w:jc w:val="center"/>
              <w:rPr>
                <w:rFonts w:ascii="Calibri" w:hAnsi="Calibri" w:cs="Calibri"/>
                <w:b/>
                <w:bCs/>
                <w:color w:val="000000"/>
                <w:sz w:val="16"/>
                <w:szCs w:val="16"/>
                <w:lang w:val="en-US" w:bidi="ne-NP"/>
              </w:rPr>
            </w:pPr>
            <w:r w:rsidRPr="001B0E1C">
              <w:rPr>
                <w:rFonts w:ascii="Calibri" w:hAnsi="Calibri" w:cs="Calibri"/>
                <w:b/>
                <w:bCs/>
                <w:color w:val="000000"/>
                <w:sz w:val="16"/>
                <w:szCs w:val="16"/>
                <w:lang w:val="en-US" w:bidi="ne-NP"/>
              </w:rPr>
              <w:t>Men</w:t>
            </w:r>
          </w:p>
        </w:tc>
        <w:tc>
          <w:tcPr>
            <w:tcW w:w="0" w:type="auto"/>
            <w:tcBorders>
              <w:top w:val="nil"/>
              <w:left w:val="nil"/>
              <w:bottom w:val="single" w:sz="4" w:space="0" w:color="auto"/>
              <w:right w:val="single" w:sz="8" w:space="0" w:color="auto"/>
            </w:tcBorders>
            <w:shd w:val="clear" w:color="auto" w:fill="auto"/>
            <w:noWrap/>
            <w:vAlign w:val="center"/>
            <w:hideMark/>
          </w:tcPr>
          <w:p w14:paraId="25B981D4" w14:textId="77777777" w:rsidR="009F0BB6" w:rsidRPr="001B0E1C" w:rsidRDefault="009F0BB6" w:rsidP="00937A4A">
            <w:pPr>
              <w:spacing w:before="0" w:after="0"/>
              <w:jc w:val="center"/>
              <w:rPr>
                <w:rFonts w:ascii="Calibri" w:hAnsi="Calibri" w:cs="Calibri"/>
                <w:b/>
                <w:bCs/>
                <w:color w:val="000000"/>
                <w:sz w:val="16"/>
                <w:szCs w:val="16"/>
                <w:lang w:val="en-US" w:bidi="ne-NP"/>
              </w:rPr>
            </w:pPr>
            <w:r w:rsidRPr="001B0E1C">
              <w:rPr>
                <w:rFonts w:ascii="Calibri" w:hAnsi="Calibri" w:cs="Calibri"/>
                <w:b/>
                <w:bCs/>
                <w:color w:val="000000"/>
                <w:sz w:val="16"/>
                <w:szCs w:val="16"/>
                <w:lang w:val="en-US" w:bidi="ne-NP"/>
              </w:rPr>
              <w:t>Total</w:t>
            </w:r>
          </w:p>
        </w:tc>
        <w:tc>
          <w:tcPr>
            <w:tcW w:w="0" w:type="auto"/>
            <w:tcBorders>
              <w:top w:val="nil"/>
              <w:left w:val="nil"/>
              <w:bottom w:val="single" w:sz="8" w:space="0" w:color="auto"/>
              <w:right w:val="single" w:sz="8" w:space="0" w:color="auto"/>
            </w:tcBorders>
            <w:shd w:val="clear" w:color="auto" w:fill="auto"/>
            <w:noWrap/>
            <w:vAlign w:val="center"/>
            <w:hideMark/>
          </w:tcPr>
          <w:p w14:paraId="58B6617B" w14:textId="77777777" w:rsidR="009F0BB6" w:rsidRPr="001B0E1C" w:rsidRDefault="009F0BB6" w:rsidP="00937A4A">
            <w:pPr>
              <w:spacing w:before="0" w:after="0"/>
              <w:jc w:val="center"/>
              <w:rPr>
                <w:rFonts w:ascii="Calibri" w:hAnsi="Calibri" w:cs="Calibri"/>
                <w:b/>
                <w:bCs/>
                <w:color w:val="000000"/>
                <w:sz w:val="16"/>
                <w:szCs w:val="16"/>
                <w:lang w:val="en-US" w:bidi="ne-NP"/>
              </w:rPr>
            </w:pPr>
            <w:r w:rsidRPr="001B0E1C">
              <w:rPr>
                <w:rFonts w:ascii="Calibri" w:hAnsi="Calibri" w:cs="Calibri"/>
                <w:b/>
                <w:bCs/>
                <w:color w:val="000000"/>
                <w:sz w:val="16"/>
                <w:szCs w:val="16"/>
                <w:lang w:val="en-US" w:bidi="ne-NP"/>
              </w:rPr>
              <w:t>Women</w:t>
            </w:r>
          </w:p>
        </w:tc>
        <w:tc>
          <w:tcPr>
            <w:tcW w:w="0" w:type="auto"/>
            <w:tcBorders>
              <w:top w:val="nil"/>
              <w:left w:val="nil"/>
              <w:bottom w:val="single" w:sz="8" w:space="0" w:color="auto"/>
              <w:right w:val="single" w:sz="8" w:space="0" w:color="auto"/>
            </w:tcBorders>
            <w:shd w:val="clear" w:color="auto" w:fill="auto"/>
            <w:noWrap/>
            <w:vAlign w:val="center"/>
            <w:hideMark/>
          </w:tcPr>
          <w:p w14:paraId="67C67FC0" w14:textId="77777777" w:rsidR="009F0BB6" w:rsidRPr="001B0E1C" w:rsidRDefault="009F0BB6" w:rsidP="00937A4A">
            <w:pPr>
              <w:spacing w:before="0" w:after="0"/>
              <w:jc w:val="center"/>
              <w:rPr>
                <w:rFonts w:ascii="Calibri" w:hAnsi="Calibri" w:cs="Calibri"/>
                <w:b/>
                <w:bCs/>
                <w:color w:val="000000"/>
                <w:sz w:val="16"/>
                <w:szCs w:val="16"/>
                <w:lang w:val="en-US" w:bidi="ne-NP"/>
              </w:rPr>
            </w:pPr>
            <w:r w:rsidRPr="001B0E1C">
              <w:rPr>
                <w:rFonts w:ascii="Calibri" w:hAnsi="Calibri" w:cs="Calibri"/>
                <w:b/>
                <w:bCs/>
                <w:color w:val="000000"/>
                <w:sz w:val="16"/>
                <w:szCs w:val="16"/>
                <w:lang w:val="en-US" w:bidi="ne-NP"/>
              </w:rPr>
              <w:t>Men</w:t>
            </w:r>
          </w:p>
        </w:tc>
        <w:tc>
          <w:tcPr>
            <w:tcW w:w="0" w:type="auto"/>
            <w:tcBorders>
              <w:top w:val="nil"/>
              <w:left w:val="nil"/>
              <w:bottom w:val="single" w:sz="8" w:space="0" w:color="auto"/>
              <w:right w:val="single" w:sz="8" w:space="0" w:color="auto"/>
            </w:tcBorders>
            <w:shd w:val="clear" w:color="auto" w:fill="auto"/>
            <w:noWrap/>
            <w:vAlign w:val="center"/>
            <w:hideMark/>
          </w:tcPr>
          <w:p w14:paraId="451FE14F" w14:textId="77777777" w:rsidR="009F0BB6" w:rsidRPr="001B0E1C" w:rsidRDefault="009F0BB6" w:rsidP="00937A4A">
            <w:pPr>
              <w:spacing w:before="0" w:after="0"/>
              <w:jc w:val="center"/>
              <w:rPr>
                <w:rFonts w:ascii="Calibri" w:hAnsi="Calibri" w:cs="Calibri"/>
                <w:b/>
                <w:bCs/>
                <w:color w:val="000000"/>
                <w:sz w:val="16"/>
                <w:szCs w:val="16"/>
                <w:lang w:val="en-US" w:bidi="ne-NP"/>
              </w:rPr>
            </w:pPr>
            <w:r w:rsidRPr="001B0E1C">
              <w:rPr>
                <w:rFonts w:ascii="Calibri" w:hAnsi="Calibri" w:cs="Calibri"/>
                <w:b/>
                <w:bCs/>
                <w:color w:val="000000"/>
                <w:sz w:val="16"/>
                <w:szCs w:val="16"/>
                <w:lang w:val="en-US" w:bidi="ne-NP"/>
              </w:rPr>
              <w:t>Total</w:t>
            </w:r>
          </w:p>
        </w:tc>
      </w:tr>
      <w:tr w:rsidR="009F0BB6" w:rsidRPr="001B0E1C" w14:paraId="69FEFAB1" w14:textId="77777777" w:rsidTr="00CB54BD">
        <w:trPr>
          <w:trHeight w:val="52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4CDC679B" w14:textId="77777777" w:rsidR="009F0BB6" w:rsidRPr="001B0E1C" w:rsidRDefault="009F0BB6" w:rsidP="00937A4A">
            <w:pPr>
              <w:spacing w:before="0" w:after="0"/>
              <w:jc w:val="center"/>
              <w:rPr>
                <w:rFonts w:ascii="Calibri" w:hAnsi="Calibri" w:cs="Calibri"/>
                <w:color w:val="000000"/>
                <w:sz w:val="16"/>
                <w:szCs w:val="16"/>
                <w:lang w:val="en-US" w:bidi="ne-NP"/>
              </w:rPr>
            </w:pPr>
            <w:r w:rsidRPr="001B0E1C">
              <w:rPr>
                <w:rFonts w:ascii="Calibri" w:hAnsi="Calibri" w:cs="Calibri"/>
                <w:color w:val="000000"/>
                <w:sz w:val="16"/>
                <w:szCs w:val="16"/>
                <w:lang w:val="en-US" w:bidi="ne-NP"/>
              </w:rPr>
              <w:t>1</w:t>
            </w:r>
          </w:p>
        </w:tc>
        <w:tc>
          <w:tcPr>
            <w:tcW w:w="0" w:type="auto"/>
            <w:tcBorders>
              <w:top w:val="nil"/>
              <w:left w:val="nil"/>
              <w:bottom w:val="single" w:sz="8" w:space="0" w:color="auto"/>
              <w:right w:val="single" w:sz="4" w:space="0" w:color="auto"/>
            </w:tcBorders>
            <w:shd w:val="clear" w:color="auto" w:fill="auto"/>
            <w:vAlign w:val="center"/>
            <w:hideMark/>
          </w:tcPr>
          <w:p w14:paraId="3E7F73C2" w14:textId="77777777" w:rsidR="009F0BB6" w:rsidRPr="001B0E1C" w:rsidRDefault="009F0BB6" w:rsidP="00937A4A">
            <w:pPr>
              <w:spacing w:before="0" w:after="0"/>
              <w:rPr>
                <w:rFonts w:ascii="Calibri" w:hAnsi="Calibri" w:cs="Calibri"/>
                <w:color w:val="000000"/>
                <w:sz w:val="16"/>
                <w:szCs w:val="16"/>
                <w:lang w:val="en-US" w:bidi="ne-NP"/>
              </w:rPr>
            </w:pPr>
            <w:r w:rsidRPr="001B0E1C">
              <w:rPr>
                <w:rFonts w:ascii="Calibri" w:hAnsi="Calibri" w:cs="Calibri"/>
                <w:color w:val="000000"/>
                <w:sz w:val="16"/>
                <w:szCs w:val="16"/>
                <w:lang w:val="en-US" w:bidi="ne-NP"/>
              </w:rPr>
              <w:t>Numbers of farmers (women and men) who adopt sustainable agricultural practices that increase resource efficiency and climate resilience (disaggregated)</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3A88BA22" w14:textId="2693D3BF" w:rsidR="009F0BB6" w:rsidRPr="001B0E1C" w:rsidRDefault="009F0BB6" w:rsidP="00937A4A">
            <w:pPr>
              <w:spacing w:before="0" w:after="0"/>
              <w:jc w:val="right"/>
              <w:rPr>
                <w:rFonts w:ascii="Calibri" w:hAnsi="Calibri" w:cs="Calibri"/>
                <w:color w:val="000000"/>
                <w:sz w:val="16"/>
                <w:szCs w:val="16"/>
                <w:lang w:val="en-US" w:bidi="ne-NP"/>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2A599055" w14:textId="7607DC1A" w:rsidR="009F0BB6" w:rsidRPr="001B0E1C" w:rsidRDefault="009F0BB6" w:rsidP="00937A4A">
            <w:pPr>
              <w:spacing w:before="0" w:after="0"/>
              <w:jc w:val="right"/>
              <w:rPr>
                <w:rFonts w:ascii="Calibri" w:hAnsi="Calibri" w:cs="Calibri"/>
                <w:color w:val="000000"/>
                <w:sz w:val="16"/>
                <w:szCs w:val="16"/>
                <w:lang w:val="en-US" w:bidi="ne-NP"/>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902C886" w14:textId="7B39DE08" w:rsidR="009F0BB6" w:rsidRPr="001B0E1C" w:rsidRDefault="009F0BB6" w:rsidP="00937A4A">
            <w:pPr>
              <w:spacing w:before="0" w:after="0"/>
              <w:jc w:val="right"/>
              <w:rPr>
                <w:rFonts w:ascii="Calibri" w:hAnsi="Calibri" w:cs="Calibri"/>
                <w:color w:val="000000"/>
                <w:sz w:val="16"/>
                <w:szCs w:val="16"/>
                <w:lang w:val="en-US" w:bidi="ne-NP"/>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AD386A3" w14:textId="7EBB8713" w:rsidR="009F0BB6" w:rsidRPr="001B0E1C" w:rsidRDefault="009F0BB6" w:rsidP="00937A4A">
            <w:pPr>
              <w:spacing w:before="0" w:after="0"/>
              <w:jc w:val="right"/>
              <w:rPr>
                <w:rFonts w:ascii="Calibri" w:hAnsi="Calibri" w:cs="Calibri"/>
                <w:color w:val="000000"/>
                <w:sz w:val="16"/>
                <w:szCs w:val="16"/>
                <w:lang w:val="en-US" w:bidi="ne-NP"/>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6FE0D967" w14:textId="13ECCE85" w:rsidR="009F0BB6" w:rsidRPr="001B0E1C" w:rsidRDefault="009F0BB6" w:rsidP="00937A4A">
            <w:pPr>
              <w:spacing w:before="0" w:after="0"/>
              <w:jc w:val="right"/>
              <w:rPr>
                <w:rFonts w:ascii="Calibri" w:hAnsi="Calibri" w:cs="Calibri"/>
                <w:color w:val="000000"/>
                <w:sz w:val="16"/>
                <w:szCs w:val="16"/>
                <w:lang w:val="en-US" w:bidi="ne-NP"/>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20013B7B" w14:textId="25E316C2" w:rsidR="009F0BB6" w:rsidRPr="001B0E1C" w:rsidRDefault="009F0BB6" w:rsidP="00937A4A">
            <w:pPr>
              <w:spacing w:before="0" w:after="0"/>
              <w:jc w:val="right"/>
              <w:rPr>
                <w:rFonts w:ascii="Calibri" w:hAnsi="Calibri" w:cs="Calibri"/>
                <w:color w:val="000000"/>
                <w:sz w:val="16"/>
                <w:szCs w:val="16"/>
                <w:lang w:val="en-US" w:bidi="ne-NP"/>
              </w:rPr>
            </w:pPr>
          </w:p>
        </w:tc>
        <w:tc>
          <w:tcPr>
            <w:tcW w:w="0" w:type="auto"/>
            <w:tcBorders>
              <w:top w:val="nil"/>
              <w:left w:val="single" w:sz="4" w:space="0" w:color="auto"/>
              <w:bottom w:val="single" w:sz="8" w:space="0" w:color="auto"/>
              <w:right w:val="single" w:sz="8" w:space="0" w:color="auto"/>
            </w:tcBorders>
            <w:shd w:val="clear" w:color="auto" w:fill="auto"/>
            <w:noWrap/>
            <w:vAlign w:val="center"/>
          </w:tcPr>
          <w:p w14:paraId="6A53A949" w14:textId="103D9753" w:rsidR="009F0BB6" w:rsidRPr="001B0E1C" w:rsidRDefault="009F0BB6" w:rsidP="00937A4A">
            <w:pPr>
              <w:spacing w:before="0" w:after="0"/>
              <w:jc w:val="right"/>
              <w:rPr>
                <w:rFonts w:ascii="Calibri" w:hAnsi="Calibri" w:cs="Calibri"/>
                <w:color w:val="000000"/>
                <w:sz w:val="16"/>
                <w:szCs w:val="16"/>
                <w:lang w:val="en-US" w:bidi="ne-NP"/>
              </w:rPr>
            </w:pPr>
          </w:p>
        </w:tc>
        <w:tc>
          <w:tcPr>
            <w:tcW w:w="0" w:type="auto"/>
            <w:tcBorders>
              <w:top w:val="nil"/>
              <w:left w:val="nil"/>
              <w:bottom w:val="single" w:sz="8" w:space="0" w:color="auto"/>
              <w:right w:val="single" w:sz="8" w:space="0" w:color="auto"/>
            </w:tcBorders>
            <w:shd w:val="clear" w:color="auto" w:fill="auto"/>
            <w:noWrap/>
            <w:vAlign w:val="center"/>
          </w:tcPr>
          <w:p w14:paraId="269239ED" w14:textId="58F0280E" w:rsidR="009F0BB6" w:rsidRPr="001B0E1C" w:rsidRDefault="009F0BB6" w:rsidP="00937A4A">
            <w:pPr>
              <w:spacing w:before="0" w:after="0"/>
              <w:jc w:val="right"/>
              <w:rPr>
                <w:rFonts w:ascii="Calibri" w:hAnsi="Calibri" w:cs="Calibri"/>
                <w:color w:val="000000"/>
                <w:sz w:val="16"/>
                <w:szCs w:val="16"/>
                <w:lang w:val="en-US" w:bidi="ne-NP"/>
              </w:rPr>
            </w:pPr>
          </w:p>
        </w:tc>
        <w:tc>
          <w:tcPr>
            <w:tcW w:w="0" w:type="auto"/>
            <w:tcBorders>
              <w:top w:val="nil"/>
              <w:left w:val="nil"/>
              <w:bottom w:val="single" w:sz="8" w:space="0" w:color="auto"/>
              <w:right w:val="single" w:sz="8" w:space="0" w:color="auto"/>
            </w:tcBorders>
            <w:shd w:val="clear" w:color="auto" w:fill="auto"/>
            <w:noWrap/>
            <w:vAlign w:val="center"/>
          </w:tcPr>
          <w:p w14:paraId="52C4FBDC" w14:textId="10599D31" w:rsidR="009F0BB6" w:rsidRPr="001B0E1C" w:rsidRDefault="009F0BB6" w:rsidP="00937A4A">
            <w:pPr>
              <w:spacing w:before="0" w:after="0"/>
              <w:jc w:val="right"/>
              <w:rPr>
                <w:rFonts w:ascii="Calibri" w:hAnsi="Calibri" w:cs="Calibri"/>
                <w:color w:val="000000"/>
                <w:sz w:val="16"/>
                <w:szCs w:val="16"/>
                <w:lang w:val="en-US" w:bidi="ne-NP"/>
              </w:rPr>
            </w:pPr>
          </w:p>
        </w:tc>
      </w:tr>
      <w:tr w:rsidR="009F0BB6" w:rsidRPr="001B0E1C" w14:paraId="2F0CD0C4" w14:textId="77777777" w:rsidTr="00CB54BD">
        <w:trPr>
          <w:trHeight w:val="31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75E434FC" w14:textId="77777777" w:rsidR="009F0BB6" w:rsidRPr="001B0E1C" w:rsidRDefault="009F0BB6" w:rsidP="00937A4A">
            <w:pPr>
              <w:spacing w:before="0" w:after="0"/>
              <w:jc w:val="center"/>
              <w:rPr>
                <w:rFonts w:ascii="Calibri" w:hAnsi="Calibri" w:cs="Calibri"/>
                <w:color w:val="000000"/>
                <w:sz w:val="16"/>
                <w:szCs w:val="16"/>
                <w:lang w:val="en-US" w:bidi="ne-NP"/>
              </w:rPr>
            </w:pPr>
            <w:r w:rsidRPr="001B0E1C">
              <w:rPr>
                <w:rFonts w:ascii="Calibri" w:hAnsi="Calibri" w:cs="Calibri"/>
                <w:color w:val="000000"/>
                <w:sz w:val="16"/>
                <w:szCs w:val="16"/>
                <w:lang w:val="en-US" w:bidi="ne-NP"/>
              </w:rPr>
              <w:t>2</w:t>
            </w:r>
          </w:p>
        </w:tc>
        <w:tc>
          <w:tcPr>
            <w:tcW w:w="0" w:type="auto"/>
            <w:tcBorders>
              <w:top w:val="nil"/>
              <w:left w:val="nil"/>
              <w:bottom w:val="single" w:sz="8" w:space="0" w:color="auto"/>
              <w:right w:val="single" w:sz="4" w:space="0" w:color="auto"/>
            </w:tcBorders>
            <w:shd w:val="clear" w:color="auto" w:fill="auto"/>
            <w:vAlign w:val="center"/>
            <w:hideMark/>
          </w:tcPr>
          <w:p w14:paraId="4ED19BD6" w14:textId="77777777" w:rsidR="009F0BB6" w:rsidRPr="001B0E1C" w:rsidRDefault="009F0BB6" w:rsidP="00937A4A">
            <w:pPr>
              <w:spacing w:before="0" w:after="0"/>
              <w:rPr>
                <w:rFonts w:ascii="Calibri" w:hAnsi="Calibri" w:cs="Calibri"/>
                <w:color w:val="000000"/>
                <w:sz w:val="16"/>
                <w:szCs w:val="16"/>
                <w:lang w:val="en-US" w:bidi="ne-NP"/>
              </w:rPr>
            </w:pPr>
            <w:r w:rsidRPr="001B0E1C">
              <w:rPr>
                <w:rFonts w:ascii="Calibri" w:hAnsi="Calibri" w:cs="Calibri"/>
                <w:color w:val="000000"/>
                <w:sz w:val="16"/>
                <w:szCs w:val="16"/>
                <w:lang w:val="en-US" w:bidi="ne-NP"/>
              </w:rPr>
              <w:t>Numbers of farmers (women and men) with increased incomes (disaggregated)</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5A5436FC" w14:textId="5422F051" w:rsidR="009F0BB6" w:rsidRPr="001B0E1C" w:rsidRDefault="009F0BB6" w:rsidP="00937A4A">
            <w:pPr>
              <w:spacing w:before="0" w:after="0"/>
              <w:jc w:val="right"/>
              <w:rPr>
                <w:rFonts w:ascii="Calibri" w:hAnsi="Calibri" w:cs="Calibri"/>
                <w:color w:val="000000"/>
                <w:sz w:val="16"/>
                <w:szCs w:val="16"/>
                <w:lang w:val="en-US" w:bidi="ne-NP"/>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14:paraId="6BCE3E02" w14:textId="54080E8C" w:rsidR="009F0BB6" w:rsidRPr="001B0E1C" w:rsidRDefault="009F0BB6" w:rsidP="00937A4A">
            <w:pPr>
              <w:spacing w:before="0" w:after="0"/>
              <w:jc w:val="right"/>
              <w:rPr>
                <w:rFonts w:ascii="Calibri" w:hAnsi="Calibri" w:cs="Calibri"/>
                <w:color w:val="000000"/>
                <w:sz w:val="16"/>
                <w:szCs w:val="16"/>
                <w:lang w:val="en-US" w:bidi="ne-NP"/>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622DB21C" w14:textId="2D23DDFD" w:rsidR="009F0BB6" w:rsidRPr="001B0E1C" w:rsidRDefault="009F0BB6" w:rsidP="00937A4A">
            <w:pPr>
              <w:spacing w:before="0" w:after="0"/>
              <w:jc w:val="right"/>
              <w:rPr>
                <w:rFonts w:ascii="Calibri" w:hAnsi="Calibri" w:cs="Calibri"/>
                <w:color w:val="000000"/>
                <w:sz w:val="16"/>
                <w:szCs w:val="16"/>
                <w:lang w:val="en-US" w:bidi="ne-NP"/>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E16BEDB" w14:textId="6ACBF286" w:rsidR="009F0BB6" w:rsidRPr="001B0E1C" w:rsidRDefault="009F0BB6" w:rsidP="00937A4A">
            <w:pPr>
              <w:spacing w:before="0" w:after="0"/>
              <w:jc w:val="right"/>
              <w:rPr>
                <w:rFonts w:ascii="Calibri" w:hAnsi="Calibri" w:cs="Calibri"/>
                <w:color w:val="000000"/>
                <w:sz w:val="16"/>
                <w:szCs w:val="16"/>
                <w:lang w:val="en-US" w:bidi="ne-NP"/>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9A49381" w14:textId="38D1FC61" w:rsidR="009F0BB6" w:rsidRPr="001B0E1C" w:rsidRDefault="009F0BB6" w:rsidP="00937A4A">
            <w:pPr>
              <w:spacing w:before="0" w:after="0"/>
              <w:jc w:val="right"/>
              <w:rPr>
                <w:rFonts w:ascii="Calibri" w:hAnsi="Calibri" w:cs="Calibri"/>
                <w:color w:val="000000"/>
                <w:sz w:val="16"/>
                <w:szCs w:val="16"/>
                <w:lang w:val="en-US" w:bidi="ne-NP"/>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59BB7B54" w14:textId="6D001FD4" w:rsidR="009F0BB6" w:rsidRPr="001B0E1C" w:rsidRDefault="009F0BB6" w:rsidP="00937A4A">
            <w:pPr>
              <w:spacing w:before="0" w:after="0"/>
              <w:jc w:val="right"/>
              <w:rPr>
                <w:rFonts w:ascii="Calibri" w:hAnsi="Calibri" w:cs="Calibri"/>
                <w:color w:val="000000"/>
                <w:sz w:val="16"/>
                <w:szCs w:val="16"/>
                <w:lang w:val="en-US" w:bidi="ne-NP"/>
              </w:rPr>
            </w:pPr>
          </w:p>
        </w:tc>
        <w:tc>
          <w:tcPr>
            <w:tcW w:w="0" w:type="auto"/>
            <w:tcBorders>
              <w:top w:val="nil"/>
              <w:left w:val="single" w:sz="4" w:space="0" w:color="auto"/>
              <w:bottom w:val="single" w:sz="8" w:space="0" w:color="auto"/>
              <w:right w:val="single" w:sz="8" w:space="0" w:color="auto"/>
            </w:tcBorders>
            <w:shd w:val="clear" w:color="auto" w:fill="auto"/>
            <w:noWrap/>
            <w:vAlign w:val="center"/>
          </w:tcPr>
          <w:p w14:paraId="08771997" w14:textId="714B3368" w:rsidR="009F0BB6" w:rsidRPr="001B0E1C" w:rsidRDefault="009F0BB6" w:rsidP="00937A4A">
            <w:pPr>
              <w:spacing w:before="0" w:after="0"/>
              <w:jc w:val="right"/>
              <w:rPr>
                <w:rFonts w:ascii="Calibri" w:hAnsi="Calibri" w:cs="Calibri"/>
                <w:color w:val="000000"/>
                <w:sz w:val="16"/>
                <w:szCs w:val="16"/>
                <w:lang w:val="en-US" w:bidi="ne-NP"/>
              </w:rPr>
            </w:pPr>
          </w:p>
        </w:tc>
        <w:tc>
          <w:tcPr>
            <w:tcW w:w="0" w:type="auto"/>
            <w:tcBorders>
              <w:top w:val="nil"/>
              <w:left w:val="nil"/>
              <w:bottom w:val="single" w:sz="8" w:space="0" w:color="auto"/>
              <w:right w:val="single" w:sz="8" w:space="0" w:color="auto"/>
            </w:tcBorders>
            <w:shd w:val="clear" w:color="auto" w:fill="auto"/>
            <w:noWrap/>
            <w:vAlign w:val="center"/>
          </w:tcPr>
          <w:p w14:paraId="5C1D61B0" w14:textId="7A3C2B04" w:rsidR="009F0BB6" w:rsidRPr="001B0E1C" w:rsidRDefault="009F0BB6" w:rsidP="00937A4A">
            <w:pPr>
              <w:spacing w:before="0" w:after="0"/>
              <w:jc w:val="right"/>
              <w:rPr>
                <w:rFonts w:ascii="Calibri" w:hAnsi="Calibri" w:cs="Calibri"/>
                <w:color w:val="000000"/>
                <w:sz w:val="16"/>
                <w:szCs w:val="16"/>
                <w:lang w:val="en-US" w:bidi="ne-NP"/>
              </w:rPr>
            </w:pPr>
          </w:p>
        </w:tc>
        <w:tc>
          <w:tcPr>
            <w:tcW w:w="0" w:type="auto"/>
            <w:tcBorders>
              <w:top w:val="nil"/>
              <w:left w:val="nil"/>
              <w:bottom w:val="single" w:sz="8" w:space="0" w:color="auto"/>
              <w:right w:val="single" w:sz="8" w:space="0" w:color="auto"/>
            </w:tcBorders>
            <w:shd w:val="clear" w:color="auto" w:fill="auto"/>
            <w:noWrap/>
            <w:vAlign w:val="center"/>
          </w:tcPr>
          <w:p w14:paraId="6E3980BD" w14:textId="102F1B6F" w:rsidR="009F0BB6" w:rsidRPr="001B0E1C" w:rsidRDefault="009F0BB6" w:rsidP="00937A4A">
            <w:pPr>
              <w:spacing w:before="0" w:after="0"/>
              <w:jc w:val="right"/>
              <w:rPr>
                <w:rFonts w:ascii="Calibri" w:hAnsi="Calibri" w:cs="Calibri"/>
                <w:color w:val="000000"/>
                <w:sz w:val="16"/>
                <w:szCs w:val="16"/>
                <w:lang w:val="en-US" w:bidi="ne-NP"/>
              </w:rPr>
            </w:pPr>
          </w:p>
        </w:tc>
      </w:tr>
      <w:tr w:rsidR="00022977" w:rsidRPr="001B0E1C" w14:paraId="1E449887" w14:textId="77777777" w:rsidTr="00CB54BD">
        <w:trPr>
          <w:trHeight w:val="52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19B1BDA8" w14:textId="77777777" w:rsidR="00022977" w:rsidRPr="001B0E1C" w:rsidRDefault="00022977" w:rsidP="00022977">
            <w:pPr>
              <w:spacing w:before="0" w:after="0"/>
              <w:jc w:val="center"/>
              <w:rPr>
                <w:rFonts w:ascii="Calibri" w:hAnsi="Calibri" w:cs="Calibri"/>
                <w:color w:val="000000"/>
                <w:sz w:val="16"/>
                <w:szCs w:val="16"/>
                <w:lang w:val="en-US" w:bidi="ne-NP"/>
              </w:rPr>
            </w:pPr>
            <w:r w:rsidRPr="001B0E1C">
              <w:rPr>
                <w:rFonts w:ascii="Calibri" w:hAnsi="Calibri" w:cs="Calibri"/>
                <w:color w:val="000000"/>
                <w:sz w:val="16"/>
                <w:szCs w:val="16"/>
                <w:lang w:val="en-US" w:bidi="ne-NP"/>
              </w:rPr>
              <w:t>5</w:t>
            </w:r>
          </w:p>
        </w:tc>
        <w:tc>
          <w:tcPr>
            <w:tcW w:w="0" w:type="auto"/>
            <w:tcBorders>
              <w:top w:val="nil"/>
              <w:left w:val="nil"/>
              <w:bottom w:val="single" w:sz="8" w:space="0" w:color="auto"/>
              <w:right w:val="single" w:sz="4" w:space="0" w:color="auto"/>
            </w:tcBorders>
            <w:shd w:val="clear" w:color="auto" w:fill="auto"/>
            <w:vAlign w:val="center"/>
            <w:hideMark/>
          </w:tcPr>
          <w:p w14:paraId="52C59053" w14:textId="77777777" w:rsidR="00022977" w:rsidRPr="001B0E1C" w:rsidRDefault="00022977" w:rsidP="00022977">
            <w:pPr>
              <w:spacing w:before="0" w:after="0"/>
              <w:rPr>
                <w:rFonts w:ascii="Calibri" w:hAnsi="Calibri" w:cs="Calibri"/>
                <w:color w:val="000000"/>
                <w:sz w:val="16"/>
                <w:szCs w:val="16"/>
                <w:lang w:val="en-US" w:bidi="ne-NP"/>
              </w:rPr>
            </w:pPr>
            <w:r w:rsidRPr="001B0E1C">
              <w:rPr>
                <w:rFonts w:ascii="Calibri" w:hAnsi="Calibri" w:cs="Calibri"/>
                <w:color w:val="000000"/>
                <w:sz w:val="16"/>
                <w:szCs w:val="16"/>
                <w:lang w:val="en-US" w:bidi="ne-NP"/>
              </w:rPr>
              <w:t>Numbers of women and men who have undertaken professional development and/or technical training opportunities (short courses, study modules, exchanges, high level study tours etc) (disaggregated)</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03EA622" w14:textId="59D6AD6E" w:rsidR="00022977" w:rsidRPr="001B0E1C" w:rsidRDefault="00022977" w:rsidP="00022977">
            <w:pPr>
              <w:spacing w:before="0" w:after="0"/>
              <w:jc w:val="right"/>
              <w:rPr>
                <w:rFonts w:ascii="Calibri" w:hAnsi="Calibri" w:cs="Calibri"/>
                <w:color w:val="000000"/>
                <w:sz w:val="16"/>
                <w:szCs w:val="16"/>
                <w:lang w:val="en-US" w:bidi="ne-NP"/>
              </w:rPr>
            </w:pPr>
            <w:r>
              <w:rPr>
                <w:rFonts w:ascii="Calibri" w:hAnsi="Calibri" w:cs="Calibri"/>
                <w:color w:val="000000"/>
                <w:sz w:val="16"/>
                <w:szCs w:val="16"/>
                <w:lang w:val="en-US" w:bidi="ne-NP"/>
              </w:rPr>
              <w:t>13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E7821FE" w14:textId="52D67B73" w:rsidR="00022977" w:rsidRPr="001B0E1C" w:rsidRDefault="00022977" w:rsidP="00022977">
            <w:pPr>
              <w:spacing w:before="0" w:after="0"/>
              <w:jc w:val="right"/>
              <w:rPr>
                <w:rFonts w:ascii="Calibri" w:hAnsi="Calibri" w:cs="Calibri"/>
                <w:color w:val="000000"/>
                <w:sz w:val="16"/>
                <w:szCs w:val="16"/>
                <w:lang w:val="en-US" w:bidi="ne-NP"/>
              </w:rPr>
            </w:pPr>
            <w:r>
              <w:rPr>
                <w:rFonts w:ascii="Calibri" w:hAnsi="Calibri" w:cs="Calibri"/>
                <w:color w:val="000000"/>
                <w:sz w:val="16"/>
                <w:szCs w:val="16"/>
                <w:lang w:val="en-US" w:bidi="ne-NP"/>
              </w:rPr>
              <w:t>123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61BCFD97" w14:textId="3BF92380" w:rsidR="00022977" w:rsidRPr="001B0E1C" w:rsidRDefault="00022977" w:rsidP="00022977">
            <w:pPr>
              <w:spacing w:before="0" w:after="0"/>
              <w:jc w:val="right"/>
              <w:rPr>
                <w:rFonts w:ascii="Calibri" w:hAnsi="Calibri" w:cs="Calibri"/>
                <w:color w:val="000000"/>
                <w:sz w:val="16"/>
                <w:szCs w:val="16"/>
                <w:lang w:val="en-US" w:bidi="ne-NP"/>
              </w:rPr>
            </w:pPr>
            <w:r>
              <w:rPr>
                <w:rFonts w:ascii="Calibri" w:hAnsi="Calibri" w:cs="Calibri"/>
                <w:color w:val="000000"/>
                <w:sz w:val="16"/>
                <w:szCs w:val="16"/>
                <w:lang w:val="en-US" w:bidi="ne-NP"/>
              </w:rPr>
              <w:t>136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2A597CDF" w14:textId="1C856AE4" w:rsidR="00022977" w:rsidRPr="001B0E1C" w:rsidRDefault="00022977" w:rsidP="00022977">
            <w:pPr>
              <w:spacing w:before="0" w:after="0"/>
              <w:jc w:val="right"/>
              <w:rPr>
                <w:rFonts w:ascii="Calibri" w:hAnsi="Calibri" w:cs="Calibri"/>
                <w:color w:val="000000"/>
                <w:sz w:val="16"/>
                <w:szCs w:val="16"/>
                <w:lang w:val="en-US" w:bidi="ne-NP"/>
              </w:rPr>
            </w:pPr>
            <w:r>
              <w:rPr>
                <w:rFonts w:ascii="Calibri" w:hAnsi="Calibri" w:cs="Calibri"/>
                <w:color w:val="000000"/>
                <w:sz w:val="16"/>
                <w:szCs w:val="16"/>
                <w:lang w:val="en-US" w:bidi="ne-NP"/>
              </w:rPr>
              <w:t>13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61849E2" w14:textId="45626938" w:rsidR="00022977" w:rsidRPr="001B0E1C" w:rsidRDefault="00022977" w:rsidP="00022977">
            <w:pPr>
              <w:spacing w:before="0" w:after="0"/>
              <w:jc w:val="right"/>
              <w:rPr>
                <w:rFonts w:ascii="Calibri" w:hAnsi="Calibri" w:cs="Calibri"/>
                <w:color w:val="000000"/>
                <w:sz w:val="16"/>
                <w:szCs w:val="16"/>
                <w:lang w:val="en-US" w:bidi="ne-NP"/>
              </w:rPr>
            </w:pPr>
            <w:r>
              <w:rPr>
                <w:rFonts w:ascii="Calibri" w:hAnsi="Calibri" w:cs="Calibri"/>
                <w:color w:val="000000"/>
                <w:sz w:val="16"/>
                <w:szCs w:val="16"/>
                <w:lang w:val="en-US" w:bidi="ne-NP"/>
              </w:rPr>
              <w:t>123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2CD738E5" w14:textId="6B6B729E" w:rsidR="00022977" w:rsidRPr="001B0E1C" w:rsidRDefault="00022977" w:rsidP="00022977">
            <w:pPr>
              <w:spacing w:before="0" w:after="0"/>
              <w:jc w:val="right"/>
              <w:rPr>
                <w:rFonts w:ascii="Calibri" w:hAnsi="Calibri" w:cs="Calibri"/>
                <w:color w:val="000000"/>
                <w:sz w:val="16"/>
                <w:szCs w:val="16"/>
                <w:lang w:val="en-US" w:bidi="ne-NP"/>
              </w:rPr>
            </w:pPr>
            <w:r>
              <w:rPr>
                <w:rFonts w:ascii="Calibri" w:hAnsi="Calibri" w:cs="Calibri"/>
                <w:color w:val="000000"/>
                <w:sz w:val="16"/>
                <w:szCs w:val="16"/>
                <w:lang w:val="en-US" w:bidi="ne-NP"/>
              </w:rPr>
              <w:t>136</w:t>
            </w:r>
          </w:p>
        </w:tc>
        <w:tc>
          <w:tcPr>
            <w:tcW w:w="0" w:type="auto"/>
            <w:tcBorders>
              <w:top w:val="nil"/>
              <w:left w:val="single" w:sz="4" w:space="0" w:color="auto"/>
              <w:bottom w:val="single" w:sz="8" w:space="0" w:color="auto"/>
              <w:right w:val="single" w:sz="8" w:space="0" w:color="auto"/>
            </w:tcBorders>
            <w:shd w:val="clear" w:color="auto" w:fill="auto"/>
            <w:noWrap/>
            <w:vAlign w:val="center"/>
          </w:tcPr>
          <w:p w14:paraId="57AE8235" w14:textId="26952C6E" w:rsidR="00022977" w:rsidRPr="001B0E1C" w:rsidRDefault="00022977" w:rsidP="00022977">
            <w:pPr>
              <w:spacing w:before="0" w:after="0"/>
              <w:jc w:val="right"/>
              <w:rPr>
                <w:rFonts w:ascii="Calibri" w:hAnsi="Calibri" w:cs="Calibri"/>
                <w:color w:val="000000"/>
                <w:sz w:val="16"/>
                <w:szCs w:val="16"/>
                <w:lang w:val="en-US" w:bidi="ne-NP"/>
              </w:rPr>
            </w:pPr>
            <w:r>
              <w:rPr>
                <w:rFonts w:ascii="Calibri" w:hAnsi="Calibri" w:cs="Calibri"/>
                <w:color w:val="000000"/>
                <w:sz w:val="16"/>
                <w:szCs w:val="16"/>
                <w:lang w:val="en-US" w:bidi="ne-NP"/>
              </w:rPr>
              <w:t>13</w:t>
            </w:r>
          </w:p>
        </w:tc>
        <w:tc>
          <w:tcPr>
            <w:tcW w:w="0" w:type="auto"/>
            <w:tcBorders>
              <w:top w:val="nil"/>
              <w:left w:val="nil"/>
              <w:bottom w:val="single" w:sz="8" w:space="0" w:color="auto"/>
              <w:right w:val="single" w:sz="8" w:space="0" w:color="auto"/>
            </w:tcBorders>
            <w:shd w:val="clear" w:color="auto" w:fill="auto"/>
            <w:noWrap/>
            <w:vAlign w:val="center"/>
          </w:tcPr>
          <w:p w14:paraId="5CC5FD00" w14:textId="43D63866" w:rsidR="00022977" w:rsidRPr="001B0E1C" w:rsidRDefault="00022977" w:rsidP="00022977">
            <w:pPr>
              <w:spacing w:before="0" w:after="0"/>
              <w:jc w:val="right"/>
              <w:rPr>
                <w:rFonts w:ascii="Calibri" w:hAnsi="Calibri" w:cs="Calibri"/>
                <w:color w:val="000000"/>
                <w:sz w:val="16"/>
                <w:szCs w:val="16"/>
                <w:lang w:val="en-US" w:bidi="ne-NP"/>
              </w:rPr>
            </w:pPr>
            <w:r>
              <w:rPr>
                <w:rFonts w:ascii="Calibri" w:hAnsi="Calibri" w:cs="Calibri"/>
                <w:color w:val="000000"/>
                <w:sz w:val="16"/>
                <w:szCs w:val="16"/>
                <w:lang w:val="en-US" w:bidi="ne-NP"/>
              </w:rPr>
              <w:t>123</w:t>
            </w:r>
          </w:p>
        </w:tc>
        <w:tc>
          <w:tcPr>
            <w:tcW w:w="0" w:type="auto"/>
            <w:tcBorders>
              <w:top w:val="nil"/>
              <w:left w:val="nil"/>
              <w:bottom w:val="single" w:sz="8" w:space="0" w:color="auto"/>
              <w:right w:val="single" w:sz="8" w:space="0" w:color="auto"/>
            </w:tcBorders>
            <w:shd w:val="clear" w:color="auto" w:fill="auto"/>
            <w:noWrap/>
            <w:vAlign w:val="center"/>
          </w:tcPr>
          <w:p w14:paraId="3287C95C" w14:textId="0C3E82FD" w:rsidR="00022977" w:rsidRPr="001B0E1C" w:rsidRDefault="00022977" w:rsidP="00022977">
            <w:pPr>
              <w:spacing w:before="0" w:after="0"/>
              <w:jc w:val="right"/>
              <w:rPr>
                <w:rFonts w:ascii="Calibri" w:hAnsi="Calibri" w:cs="Calibri"/>
                <w:color w:val="000000"/>
                <w:sz w:val="16"/>
                <w:szCs w:val="16"/>
                <w:lang w:val="en-US" w:bidi="ne-NP"/>
              </w:rPr>
            </w:pPr>
            <w:r>
              <w:rPr>
                <w:rFonts w:ascii="Calibri" w:hAnsi="Calibri" w:cs="Calibri"/>
                <w:color w:val="000000"/>
                <w:sz w:val="16"/>
                <w:szCs w:val="16"/>
                <w:lang w:val="en-US" w:bidi="ne-NP"/>
              </w:rPr>
              <w:t>136</w:t>
            </w:r>
          </w:p>
        </w:tc>
      </w:tr>
      <w:tr w:rsidR="00022977" w:rsidRPr="001B0E1C" w14:paraId="71B9B4F4" w14:textId="77777777" w:rsidTr="00CB54BD">
        <w:trPr>
          <w:trHeight w:val="52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489C3F2B" w14:textId="77777777" w:rsidR="00022977" w:rsidRPr="001B0E1C" w:rsidRDefault="00022977" w:rsidP="00022977">
            <w:pPr>
              <w:spacing w:before="0" w:after="0"/>
              <w:jc w:val="center"/>
              <w:rPr>
                <w:rFonts w:ascii="Calibri" w:hAnsi="Calibri" w:cs="Calibri"/>
                <w:color w:val="000000"/>
                <w:sz w:val="16"/>
                <w:szCs w:val="16"/>
                <w:lang w:val="en-US" w:bidi="ne-NP"/>
              </w:rPr>
            </w:pPr>
            <w:r w:rsidRPr="001B0E1C">
              <w:rPr>
                <w:rFonts w:ascii="Calibri" w:hAnsi="Calibri" w:cs="Calibri"/>
                <w:color w:val="000000"/>
                <w:sz w:val="16"/>
                <w:szCs w:val="16"/>
                <w:lang w:val="en-US" w:bidi="ne-NP"/>
              </w:rPr>
              <w:t>6</w:t>
            </w:r>
          </w:p>
        </w:tc>
        <w:tc>
          <w:tcPr>
            <w:tcW w:w="0" w:type="auto"/>
            <w:tcBorders>
              <w:top w:val="nil"/>
              <w:left w:val="nil"/>
              <w:bottom w:val="single" w:sz="8" w:space="0" w:color="auto"/>
              <w:right w:val="single" w:sz="4" w:space="0" w:color="auto"/>
            </w:tcBorders>
            <w:shd w:val="clear" w:color="auto" w:fill="auto"/>
            <w:vAlign w:val="center"/>
            <w:hideMark/>
          </w:tcPr>
          <w:p w14:paraId="2D304371" w14:textId="77777777" w:rsidR="00022977" w:rsidRPr="001B0E1C" w:rsidRDefault="00022977" w:rsidP="00022977">
            <w:pPr>
              <w:spacing w:before="0" w:after="0"/>
              <w:rPr>
                <w:rFonts w:ascii="Calibri" w:hAnsi="Calibri" w:cs="Calibri"/>
                <w:color w:val="000000"/>
                <w:sz w:val="16"/>
                <w:szCs w:val="16"/>
                <w:lang w:val="en-US" w:bidi="ne-NP"/>
              </w:rPr>
            </w:pPr>
            <w:r w:rsidRPr="001B0E1C">
              <w:rPr>
                <w:rFonts w:ascii="Calibri" w:hAnsi="Calibri" w:cs="Calibri"/>
                <w:color w:val="000000"/>
                <w:sz w:val="16"/>
                <w:szCs w:val="16"/>
                <w:lang w:val="en-US" w:bidi="ne-NP"/>
              </w:rPr>
              <w:t>Numbers of women and men who have been supported to undertake specific graduate (Masters etc) programs related to water-energy-food issues (disaggregated)</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2F981254" w14:textId="02FC5B5E" w:rsidR="00022977" w:rsidRPr="001B0E1C" w:rsidRDefault="00022977" w:rsidP="00022977">
            <w:pPr>
              <w:spacing w:before="0" w:after="0"/>
              <w:rPr>
                <w:rFonts w:ascii="Calibri" w:hAnsi="Calibri" w:cs="Calibri"/>
                <w:color w:val="000000"/>
                <w:sz w:val="16"/>
                <w:szCs w:val="16"/>
                <w:lang w:val="en-US" w:bidi="ne-NP"/>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803F6E8" w14:textId="525ADDD0" w:rsidR="00022977" w:rsidRPr="001B0E1C" w:rsidRDefault="00022977" w:rsidP="00022977">
            <w:pPr>
              <w:spacing w:before="0" w:after="0"/>
              <w:jc w:val="right"/>
              <w:rPr>
                <w:rFonts w:ascii="Calibri" w:hAnsi="Calibri" w:cs="Calibri"/>
                <w:color w:val="000000"/>
                <w:sz w:val="16"/>
                <w:szCs w:val="16"/>
                <w:lang w:val="en-US" w:bidi="ne-NP"/>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B240CAE" w14:textId="3C24298D" w:rsidR="00022977" w:rsidRPr="001B0E1C" w:rsidRDefault="00022977" w:rsidP="00022977">
            <w:pPr>
              <w:spacing w:before="0" w:after="0"/>
              <w:jc w:val="right"/>
              <w:rPr>
                <w:rFonts w:ascii="Calibri" w:hAnsi="Calibri" w:cs="Calibri"/>
                <w:color w:val="000000"/>
                <w:sz w:val="16"/>
                <w:szCs w:val="16"/>
                <w:lang w:val="en-US" w:bidi="ne-NP"/>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107465A" w14:textId="3606C0EE" w:rsidR="00022977" w:rsidRPr="001B0E1C" w:rsidRDefault="00022977" w:rsidP="00022977">
            <w:pPr>
              <w:spacing w:before="0" w:after="0"/>
              <w:jc w:val="right"/>
              <w:rPr>
                <w:rFonts w:ascii="Calibri" w:hAnsi="Calibri" w:cs="Calibri"/>
                <w:color w:val="000000"/>
                <w:sz w:val="16"/>
                <w:szCs w:val="16"/>
                <w:lang w:val="en-US" w:bidi="ne-NP"/>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F22CE0D" w14:textId="0D3E9C81" w:rsidR="00022977" w:rsidRPr="001B0E1C" w:rsidRDefault="00022977" w:rsidP="00022977">
            <w:pPr>
              <w:spacing w:before="0" w:after="0"/>
              <w:jc w:val="right"/>
              <w:rPr>
                <w:rFonts w:ascii="Calibri" w:hAnsi="Calibri" w:cs="Calibri"/>
                <w:color w:val="000000"/>
                <w:sz w:val="16"/>
                <w:szCs w:val="16"/>
                <w:lang w:val="en-US" w:bidi="ne-NP"/>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5479D05" w14:textId="2C95E352" w:rsidR="00022977" w:rsidRPr="001B0E1C" w:rsidRDefault="00022977" w:rsidP="00022977">
            <w:pPr>
              <w:spacing w:before="0" w:after="0"/>
              <w:jc w:val="right"/>
              <w:rPr>
                <w:rFonts w:ascii="Calibri" w:hAnsi="Calibri" w:cs="Calibri"/>
                <w:color w:val="000000"/>
                <w:sz w:val="16"/>
                <w:szCs w:val="16"/>
                <w:lang w:val="en-US" w:bidi="ne-NP"/>
              </w:rPr>
            </w:pPr>
          </w:p>
        </w:tc>
        <w:tc>
          <w:tcPr>
            <w:tcW w:w="0" w:type="auto"/>
            <w:tcBorders>
              <w:top w:val="nil"/>
              <w:left w:val="single" w:sz="4" w:space="0" w:color="auto"/>
              <w:bottom w:val="single" w:sz="8" w:space="0" w:color="auto"/>
              <w:right w:val="single" w:sz="8" w:space="0" w:color="auto"/>
            </w:tcBorders>
            <w:shd w:val="clear" w:color="auto" w:fill="auto"/>
            <w:noWrap/>
            <w:vAlign w:val="center"/>
          </w:tcPr>
          <w:p w14:paraId="275F898E" w14:textId="33645ECE" w:rsidR="00022977" w:rsidRPr="001B0E1C" w:rsidRDefault="00022977" w:rsidP="00022977">
            <w:pPr>
              <w:spacing w:before="0" w:after="0"/>
              <w:jc w:val="right"/>
              <w:rPr>
                <w:rFonts w:ascii="Calibri" w:hAnsi="Calibri" w:cs="Calibri"/>
                <w:color w:val="000000"/>
                <w:sz w:val="16"/>
                <w:szCs w:val="16"/>
                <w:lang w:val="en-US" w:bidi="ne-NP"/>
              </w:rPr>
            </w:pPr>
          </w:p>
        </w:tc>
        <w:tc>
          <w:tcPr>
            <w:tcW w:w="0" w:type="auto"/>
            <w:tcBorders>
              <w:top w:val="nil"/>
              <w:left w:val="nil"/>
              <w:bottom w:val="single" w:sz="8" w:space="0" w:color="auto"/>
              <w:right w:val="single" w:sz="8" w:space="0" w:color="auto"/>
            </w:tcBorders>
            <w:shd w:val="clear" w:color="auto" w:fill="auto"/>
            <w:noWrap/>
            <w:vAlign w:val="center"/>
          </w:tcPr>
          <w:p w14:paraId="172CE408" w14:textId="48A66B04" w:rsidR="00022977" w:rsidRPr="001B0E1C" w:rsidRDefault="00022977" w:rsidP="00022977">
            <w:pPr>
              <w:spacing w:before="0" w:after="0"/>
              <w:jc w:val="right"/>
              <w:rPr>
                <w:rFonts w:ascii="Calibri" w:hAnsi="Calibri" w:cs="Calibri"/>
                <w:color w:val="000000"/>
                <w:sz w:val="16"/>
                <w:szCs w:val="16"/>
                <w:lang w:val="en-US" w:bidi="ne-NP"/>
              </w:rPr>
            </w:pPr>
          </w:p>
        </w:tc>
        <w:tc>
          <w:tcPr>
            <w:tcW w:w="0" w:type="auto"/>
            <w:tcBorders>
              <w:top w:val="nil"/>
              <w:left w:val="nil"/>
              <w:bottom w:val="single" w:sz="8" w:space="0" w:color="auto"/>
              <w:right w:val="single" w:sz="8" w:space="0" w:color="auto"/>
            </w:tcBorders>
            <w:shd w:val="clear" w:color="auto" w:fill="auto"/>
            <w:noWrap/>
            <w:vAlign w:val="center"/>
          </w:tcPr>
          <w:p w14:paraId="3034B969" w14:textId="4F108AB7" w:rsidR="00022977" w:rsidRPr="001B0E1C" w:rsidRDefault="00022977" w:rsidP="00022977">
            <w:pPr>
              <w:spacing w:before="0" w:after="0"/>
              <w:jc w:val="right"/>
              <w:rPr>
                <w:rFonts w:ascii="Calibri" w:hAnsi="Calibri" w:cs="Calibri"/>
                <w:color w:val="000000"/>
                <w:sz w:val="16"/>
                <w:szCs w:val="16"/>
                <w:lang w:val="en-US" w:bidi="ne-NP"/>
              </w:rPr>
            </w:pPr>
          </w:p>
        </w:tc>
      </w:tr>
      <w:tr w:rsidR="00022977" w:rsidRPr="001B0E1C" w14:paraId="46A1BC1B" w14:textId="77777777" w:rsidTr="00CB54BD">
        <w:trPr>
          <w:trHeight w:val="31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7C5FDD3D" w14:textId="77777777" w:rsidR="00022977" w:rsidRPr="001B0E1C" w:rsidRDefault="00022977" w:rsidP="00022977">
            <w:pPr>
              <w:spacing w:before="0" w:after="0"/>
              <w:jc w:val="center"/>
              <w:rPr>
                <w:rFonts w:ascii="Calibri" w:hAnsi="Calibri" w:cs="Calibri"/>
                <w:color w:val="000000"/>
                <w:sz w:val="16"/>
                <w:szCs w:val="16"/>
                <w:lang w:val="en-US" w:bidi="ne-NP"/>
              </w:rPr>
            </w:pPr>
            <w:r w:rsidRPr="001B0E1C">
              <w:rPr>
                <w:rFonts w:ascii="Calibri" w:hAnsi="Calibri" w:cs="Calibri"/>
                <w:color w:val="000000"/>
                <w:sz w:val="16"/>
                <w:szCs w:val="16"/>
                <w:lang w:val="en-US" w:bidi="ne-NP"/>
              </w:rPr>
              <w:t>7</w:t>
            </w:r>
          </w:p>
        </w:tc>
        <w:tc>
          <w:tcPr>
            <w:tcW w:w="0" w:type="auto"/>
            <w:tcBorders>
              <w:top w:val="nil"/>
              <w:left w:val="nil"/>
              <w:bottom w:val="single" w:sz="8" w:space="0" w:color="auto"/>
              <w:right w:val="single" w:sz="8" w:space="0" w:color="auto"/>
            </w:tcBorders>
            <w:shd w:val="clear" w:color="auto" w:fill="auto"/>
            <w:vAlign w:val="center"/>
            <w:hideMark/>
          </w:tcPr>
          <w:p w14:paraId="04B75CE2" w14:textId="77777777" w:rsidR="00022977" w:rsidRPr="001B0E1C" w:rsidRDefault="00022977" w:rsidP="00022977">
            <w:pPr>
              <w:spacing w:before="0" w:after="0"/>
              <w:rPr>
                <w:rFonts w:ascii="Calibri" w:hAnsi="Calibri" w:cs="Calibri"/>
                <w:color w:val="000000"/>
                <w:sz w:val="16"/>
                <w:szCs w:val="16"/>
                <w:lang w:val="en-US" w:bidi="ne-NP"/>
              </w:rPr>
            </w:pPr>
            <w:r w:rsidRPr="001B0E1C">
              <w:rPr>
                <w:rFonts w:ascii="Calibri" w:hAnsi="Calibri" w:cs="Calibri"/>
                <w:color w:val="000000"/>
                <w:sz w:val="16"/>
                <w:szCs w:val="16"/>
                <w:lang w:val="en-US" w:bidi="ne-NP"/>
              </w:rPr>
              <w:t>Numbers of women and men that have participated in key knowledge/dialogue/policy forums</w:t>
            </w:r>
            <w:r w:rsidRPr="001B0E1C">
              <w:rPr>
                <w:rFonts w:ascii="Calibri" w:hAnsi="Calibri" w:cs="Calibri"/>
                <w:color w:val="00B050"/>
                <w:sz w:val="16"/>
                <w:szCs w:val="16"/>
                <w:lang w:val="en-US" w:bidi="ne-NP"/>
              </w:rPr>
              <w:t xml:space="preserve"> </w:t>
            </w:r>
            <w:r w:rsidRPr="001B0E1C">
              <w:rPr>
                <w:rFonts w:ascii="Calibri" w:hAnsi="Calibri" w:cs="Calibri"/>
                <w:color w:val="000000"/>
                <w:sz w:val="16"/>
                <w:szCs w:val="16"/>
                <w:lang w:val="en-US" w:bidi="ne-NP"/>
              </w:rPr>
              <w:t xml:space="preserve">(disaggregated) </w:t>
            </w:r>
          </w:p>
        </w:tc>
        <w:tc>
          <w:tcPr>
            <w:tcW w:w="0" w:type="auto"/>
            <w:tcBorders>
              <w:top w:val="single" w:sz="4" w:space="0" w:color="auto"/>
              <w:left w:val="nil"/>
              <w:bottom w:val="single" w:sz="8" w:space="0" w:color="auto"/>
              <w:right w:val="single" w:sz="8" w:space="0" w:color="auto"/>
            </w:tcBorders>
            <w:shd w:val="clear" w:color="auto" w:fill="auto"/>
            <w:noWrap/>
            <w:vAlign w:val="center"/>
          </w:tcPr>
          <w:p w14:paraId="0972F6FD" w14:textId="084DDBF4" w:rsidR="00022977" w:rsidRPr="001B0E1C" w:rsidRDefault="00022977" w:rsidP="00022977">
            <w:pPr>
              <w:spacing w:before="0" w:after="0"/>
              <w:jc w:val="right"/>
              <w:rPr>
                <w:rFonts w:ascii="Calibri" w:hAnsi="Calibri" w:cs="Calibri"/>
                <w:color w:val="000000"/>
                <w:sz w:val="16"/>
                <w:szCs w:val="16"/>
                <w:lang w:val="en-US" w:bidi="ne-NP"/>
              </w:rPr>
            </w:pPr>
            <w:r>
              <w:rPr>
                <w:rFonts w:ascii="Calibri" w:hAnsi="Calibri" w:cs="Calibri"/>
                <w:color w:val="000000"/>
                <w:sz w:val="16"/>
                <w:szCs w:val="16"/>
                <w:lang w:val="en-US" w:bidi="ne-NP"/>
              </w:rPr>
              <w:t>8</w:t>
            </w:r>
          </w:p>
        </w:tc>
        <w:tc>
          <w:tcPr>
            <w:tcW w:w="0" w:type="auto"/>
            <w:tcBorders>
              <w:top w:val="single" w:sz="4" w:space="0" w:color="auto"/>
              <w:left w:val="nil"/>
              <w:bottom w:val="single" w:sz="8" w:space="0" w:color="auto"/>
              <w:right w:val="single" w:sz="8" w:space="0" w:color="auto"/>
            </w:tcBorders>
            <w:shd w:val="clear" w:color="auto" w:fill="auto"/>
            <w:noWrap/>
            <w:vAlign w:val="center"/>
          </w:tcPr>
          <w:p w14:paraId="1A79F3D2" w14:textId="01A80089" w:rsidR="00022977" w:rsidRPr="001B0E1C" w:rsidRDefault="00022977" w:rsidP="00022977">
            <w:pPr>
              <w:spacing w:before="0" w:after="0"/>
              <w:jc w:val="right"/>
              <w:rPr>
                <w:rFonts w:ascii="Calibri" w:hAnsi="Calibri" w:cs="Calibri"/>
                <w:color w:val="000000"/>
                <w:sz w:val="16"/>
                <w:szCs w:val="16"/>
                <w:lang w:val="en-US" w:bidi="ne-NP"/>
              </w:rPr>
            </w:pPr>
            <w:r>
              <w:rPr>
                <w:rFonts w:ascii="Calibri" w:hAnsi="Calibri" w:cs="Calibri"/>
                <w:color w:val="000000"/>
                <w:sz w:val="16"/>
                <w:szCs w:val="16"/>
                <w:lang w:val="en-US" w:bidi="ne-NP"/>
              </w:rPr>
              <w:t>43</w:t>
            </w:r>
          </w:p>
        </w:tc>
        <w:tc>
          <w:tcPr>
            <w:tcW w:w="0" w:type="auto"/>
            <w:tcBorders>
              <w:top w:val="single" w:sz="4" w:space="0" w:color="auto"/>
              <w:left w:val="nil"/>
              <w:bottom w:val="single" w:sz="8" w:space="0" w:color="auto"/>
              <w:right w:val="single" w:sz="8" w:space="0" w:color="auto"/>
            </w:tcBorders>
            <w:shd w:val="clear" w:color="auto" w:fill="auto"/>
            <w:noWrap/>
            <w:vAlign w:val="center"/>
          </w:tcPr>
          <w:p w14:paraId="538B83B3" w14:textId="4D28A90A" w:rsidR="00022977" w:rsidRPr="001B0E1C" w:rsidRDefault="00022977" w:rsidP="00022977">
            <w:pPr>
              <w:spacing w:before="0" w:after="0"/>
              <w:jc w:val="right"/>
              <w:rPr>
                <w:rFonts w:ascii="Calibri" w:hAnsi="Calibri" w:cs="Calibri"/>
                <w:color w:val="000000"/>
                <w:sz w:val="16"/>
                <w:szCs w:val="16"/>
                <w:lang w:val="en-US" w:bidi="ne-NP"/>
              </w:rPr>
            </w:pPr>
            <w:r>
              <w:rPr>
                <w:rFonts w:ascii="Calibri" w:hAnsi="Calibri" w:cs="Calibri"/>
                <w:color w:val="000000"/>
                <w:sz w:val="16"/>
                <w:szCs w:val="16"/>
                <w:lang w:val="en-US" w:bidi="ne-NP"/>
              </w:rPr>
              <w:t>51</w:t>
            </w:r>
          </w:p>
        </w:tc>
        <w:tc>
          <w:tcPr>
            <w:tcW w:w="0" w:type="auto"/>
            <w:tcBorders>
              <w:top w:val="single" w:sz="4" w:space="0" w:color="auto"/>
              <w:left w:val="nil"/>
              <w:bottom w:val="single" w:sz="8" w:space="0" w:color="auto"/>
              <w:right w:val="single" w:sz="8" w:space="0" w:color="auto"/>
            </w:tcBorders>
            <w:shd w:val="clear" w:color="auto" w:fill="auto"/>
            <w:noWrap/>
            <w:vAlign w:val="center"/>
          </w:tcPr>
          <w:p w14:paraId="2A483DA6" w14:textId="5E23F6DF" w:rsidR="00022977" w:rsidRPr="001B0E1C" w:rsidRDefault="00022977" w:rsidP="00022977">
            <w:pPr>
              <w:spacing w:before="0" w:after="0"/>
              <w:jc w:val="right"/>
              <w:rPr>
                <w:rFonts w:ascii="Calibri" w:hAnsi="Calibri" w:cs="Calibri"/>
                <w:color w:val="000000"/>
                <w:sz w:val="16"/>
                <w:szCs w:val="16"/>
                <w:lang w:val="en-US" w:bidi="ne-NP"/>
              </w:rPr>
            </w:pPr>
            <w:r>
              <w:rPr>
                <w:rFonts w:ascii="Calibri" w:hAnsi="Calibri" w:cs="Calibri"/>
                <w:color w:val="000000"/>
                <w:sz w:val="16"/>
                <w:szCs w:val="16"/>
                <w:lang w:val="en-US" w:bidi="ne-NP"/>
              </w:rPr>
              <w:t>8</w:t>
            </w:r>
          </w:p>
        </w:tc>
        <w:tc>
          <w:tcPr>
            <w:tcW w:w="0" w:type="auto"/>
            <w:tcBorders>
              <w:top w:val="single" w:sz="4" w:space="0" w:color="auto"/>
              <w:left w:val="nil"/>
              <w:bottom w:val="single" w:sz="8" w:space="0" w:color="auto"/>
              <w:right w:val="single" w:sz="8" w:space="0" w:color="auto"/>
            </w:tcBorders>
            <w:shd w:val="clear" w:color="auto" w:fill="auto"/>
            <w:noWrap/>
            <w:vAlign w:val="center"/>
          </w:tcPr>
          <w:p w14:paraId="3071D80E" w14:textId="24C2A7F3" w:rsidR="00022977" w:rsidRPr="001B0E1C" w:rsidRDefault="00022977" w:rsidP="00022977">
            <w:pPr>
              <w:spacing w:before="0" w:after="0"/>
              <w:jc w:val="right"/>
              <w:rPr>
                <w:rFonts w:ascii="Calibri" w:hAnsi="Calibri" w:cs="Calibri"/>
                <w:color w:val="000000"/>
                <w:sz w:val="16"/>
                <w:szCs w:val="16"/>
                <w:lang w:val="en-US" w:bidi="ne-NP"/>
              </w:rPr>
            </w:pPr>
            <w:r>
              <w:rPr>
                <w:rFonts w:ascii="Calibri" w:hAnsi="Calibri" w:cs="Calibri"/>
                <w:color w:val="000000"/>
                <w:sz w:val="16"/>
                <w:szCs w:val="16"/>
                <w:lang w:val="en-US" w:bidi="ne-NP"/>
              </w:rPr>
              <w:t>43</w:t>
            </w:r>
          </w:p>
        </w:tc>
        <w:tc>
          <w:tcPr>
            <w:tcW w:w="0" w:type="auto"/>
            <w:tcBorders>
              <w:top w:val="single" w:sz="4" w:space="0" w:color="auto"/>
              <w:left w:val="nil"/>
              <w:bottom w:val="single" w:sz="8" w:space="0" w:color="auto"/>
              <w:right w:val="single" w:sz="8" w:space="0" w:color="auto"/>
            </w:tcBorders>
            <w:shd w:val="clear" w:color="auto" w:fill="auto"/>
            <w:noWrap/>
            <w:vAlign w:val="center"/>
          </w:tcPr>
          <w:p w14:paraId="1A7A6742" w14:textId="5AB1CE12" w:rsidR="00022977" w:rsidRPr="001B0E1C" w:rsidRDefault="00022977" w:rsidP="00022977">
            <w:pPr>
              <w:spacing w:before="0" w:after="0"/>
              <w:jc w:val="right"/>
              <w:rPr>
                <w:rFonts w:ascii="Calibri" w:hAnsi="Calibri" w:cs="Calibri"/>
                <w:color w:val="000000"/>
                <w:sz w:val="16"/>
                <w:szCs w:val="16"/>
                <w:lang w:val="en-US" w:bidi="ne-NP"/>
              </w:rPr>
            </w:pPr>
            <w:r>
              <w:rPr>
                <w:rFonts w:ascii="Calibri" w:hAnsi="Calibri" w:cs="Calibri"/>
                <w:color w:val="000000"/>
                <w:sz w:val="16"/>
                <w:szCs w:val="16"/>
                <w:lang w:val="en-US" w:bidi="ne-NP"/>
              </w:rPr>
              <w:t>51</w:t>
            </w:r>
          </w:p>
        </w:tc>
        <w:tc>
          <w:tcPr>
            <w:tcW w:w="0" w:type="auto"/>
            <w:tcBorders>
              <w:top w:val="nil"/>
              <w:left w:val="nil"/>
              <w:bottom w:val="single" w:sz="8" w:space="0" w:color="auto"/>
              <w:right w:val="single" w:sz="8" w:space="0" w:color="auto"/>
            </w:tcBorders>
            <w:shd w:val="clear" w:color="auto" w:fill="auto"/>
            <w:noWrap/>
            <w:vAlign w:val="center"/>
          </w:tcPr>
          <w:p w14:paraId="64D7FE1B" w14:textId="62373017" w:rsidR="00022977" w:rsidRPr="001B0E1C" w:rsidRDefault="00022977" w:rsidP="00022977">
            <w:pPr>
              <w:spacing w:before="0" w:after="0"/>
              <w:jc w:val="right"/>
              <w:rPr>
                <w:rFonts w:ascii="Calibri" w:hAnsi="Calibri" w:cs="Calibri"/>
                <w:color w:val="000000"/>
                <w:sz w:val="16"/>
                <w:szCs w:val="16"/>
                <w:lang w:val="en-US" w:bidi="ne-NP"/>
              </w:rPr>
            </w:pPr>
            <w:r>
              <w:rPr>
                <w:rFonts w:ascii="Calibri" w:hAnsi="Calibri" w:cs="Calibri"/>
                <w:color w:val="000000"/>
                <w:sz w:val="16"/>
                <w:szCs w:val="16"/>
                <w:lang w:val="en-US" w:bidi="ne-NP"/>
              </w:rPr>
              <w:t>8</w:t>
            </w:r>
          </w:p>
        </w:tc>
        <w:tc>
          <w:tcPr>
            <w:tcW w:w="0" w:type="auto"/>
            <w:tcBorders>
              <w:top w:val="nil"/>
              <w:left w:val="nil"/>
              <w:bottom w:val="single" w:sz="8" w:space="0" w:color="auto"/>
              <w:right w:val="single" w:sz="8" w:space="0" w:color="auto"/>
            </w:tcBorders>
            <w:shd w:val="clear" w:color="auto" w:fill="auto"/>
            <w:noWrap/>
            <w:vAlign w:val="center"/>
          </w:tcPr>
          <w:p w14:paraId="4D3C3550" w14:textId="7A3CC901" w:rsidR="00022977" w:rsidRPr="001B0E1C" w:rsidRDefault="00022977" w:rsidP="00022977">
            <w:pPr>
              <w:spacing w:before="0" w:after="0"/>
              <w:jc w:val="right"/>
              <w:rPr>
                <w:rFonts w:ascii="Calibri" w:hAnsi="Calibri" w:cs="Calibri"/>
                <w:color w:val="000000"/>
                <w:sz w:val="16"/>
                <w:szCs w:val="16"/>
                <w:lang w:val="en-US" w:bidi="ne-NP"/>
              </w:rPr>
            </w:pPr>
            <w:r>
              <w:rPr>
                <w:rFonts w:ascii="Calibri" w:hAnsi="Calibri" w:cs="Calibri"/>
                <w:color w:val="000000"/>
                <w:sz w:val="16"/>
                <w:szCs w:val="16"/>
                <w:lang w:val="en-US" w:bidi="ne-NP"/>
              </w:rPr>
              <w:t>43</w:t>
            </w:r>
          </w:p>
        </w:tc>
        <w:tc>
          <w:tcPr>
            <w:tcW w:w="0" w:type="auto"/>
            <w:tcBorders>
              <w:top w:val="nil"/>
              <w:left w:val="nil"/>
              <w:bottom w:val="single" w:sz="8" w:space="0" w:color="auto"/>
              <w:right w:val="single" w:sz="8" w:space="0" w:color="auto"/>
            </w:tcBorders>
            <w:shd w:val="clear" w:color="auto" w:fill="auto"/>
            <w:noWrap/>
            <w:vAlign w:val="center"/>
          </w:tcPr>
          <w:p w14:paraId="19D6204C" w14:textId="08F825BA" w:rsidR="00022977" w:rsidRPr="001B0E1C" w:rsidRDefault="00022977" w:rsidP="00022977">
            <w:pPr>
              <w:spacing w:before="0" w:after="0"/>
              <w:jc w:val="right"/>
              <w:rPr>
                <w:rFonts w:ascii="Calibri" w:hAnsi="Calibri" w:cs="Calibri"/>
                <w:color w:val="000000"/>
                <w:sz w:val="16"/>
                <w:szCs w:val="16"/>
                <w:lang w:val="en-US" w:bidi="ne-NP"/>
              </w:rPr>
            </w:pPr>
            <w:r>
              <w:rPr>
                <w:rFonts w:ascii="Calibri" w:hAnsi="Calibri" w:cs="Calibri"/>
                <w:color w:val="000000"/>
                <w:sz w:val="16"/>
                <w:szCs w:val="16"/>
                <w:lang w:val="en-US" w:bidi="ne-NP"/>
              </w:rPr>
              <w:t>51</w:t>
            </w:r>
          </w:p>
        </w:tc>
      </w:tr>
      <w:tr w:rsidR="00022977" w:rsidRPr="001B0E1C" w14:paraId="5EA0DF41" w14:textId="77777777" w:rsidTr="003C1FF2">
        <w:trPr>
          <w:trHeight w:val="52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45BA3000" w14:textId="77777777" w:rsidR="00022977" w:rsidRPr="001B0E1C" w:rsidRDefault="00022977" w:rsidP="00022977">
            <w:pPr>
              <w:spacing w:before="0" w:after="0"/>
              <w:jc w:val="center"/>
              <w:rPr>
                <w:rFonts w:ascii="Calibri" w:hAnsi="Calibri" w:cs="Calibri"/>
                <w:color w:val="000000"/>
                <w:sz w:val="16"/>
                <w:szCs w:val="16"/>
                <w:lang w:val="en-US" w:bidi="ne-NP"/>
              </w:rPr>
            </w:pPr>
            <w:r w:rsidRPr="001B0E1C">
              <w:rPr>
                <w:rFonts w:ascii="Calibri" w:hAnsi="Calibri" w:cs="Calibri"/>
                <w:color w:val="000000"/>
                <w:sz w:val="16"/>
                <w:szCs w:val="16"/>
                <w:lang w:val="en-US" w:bidi="ne-NP"/>
              </w:rPr>
              <w:t>8</w:t>
            </w:r>
          </w:p>
        </w:tc>
        <w:tc>
          <w:tcPr>
            <w:tcW w:w="0" w:type="auto"/>
            <w:tcBorders>
              <w:top w:val="nil"/>
              <w:left w:val="nil"/>
              <w:bottom w:val="single" w:sz="8" w:space="0" w:color="auto"/>
              <w:right w:val="single" w:sz="8" w:space="0" w:color="auto"/>
            </w:tcBorders>
            <w:shd w:val="clear" w:color="auto" w:fill="auto"/>
            <w:vAlign w:val="center"/>
            <w:hideMark/>
          </w:tcPr>
          <w:p w14:paraId="12D041D3" w14:textId="77777777" w:rsidR="00022977" w:rsidRPr="001B0E1C" w:rsidRDefault="00022977" w:rsidP="00022977">
            <w:pPr>
              <w:spacing w:before="0" w:after="0"/>
              <w:rPr>
                <w:rFonts w:ascii="Calibri" w:hAnsi="Calibri" w:cs="Calibri"/>
                <w:color w:val="000000"/>
                <w:sz w:val="16"/>
                <w:szCs w:val="16"/>
                <w:lang w:val="en-US" w:bidi="ne-NP"/>
              </w:rPr>
            </w:pPr>
            <w:r w:rsidRPr="001B0E1C">
              <w:rPr>
                <w:rFonts w:ascii="Calibri" w:hAnsi="Calibri" w:cs="Calibri"/>
                <w:color w:val="000000"/>
                <w:sz w:val="16"/>
                <w:szCs w:val="16"/>
                <w:lang w:val="en-US" w:bidi="ne-NP"/>
              </w:rPr>
              <w:t>Numbers of women and men stakeholders who have participated in stakeholder consultations regarding water-energy-food issues (disaggregated)</w:t>
            </w:r>
          </w:p>
        </w:tc>
        <w:tc>
          <w:tcPr>
            <w:tcW w:w="0" w:type="auto"/>
            <w:tcBorders>
              <w:top w:val="nil"/>
              <w:left w:val="nil"/>
              <w:bottom w:val="single" w:sz="8" w:space="0" w:color="auto"/>
              <w:right w:val="single" w:sz="8" w:space="0" w:color="auto"/>
            </w:tcBorders>
            <w:shd w:val="clear" w:color="auto" w:fill="auto"/>
            <w:noWrap/>
            <w:vAlign w:val="center"/>
          </w:tcPr>
          <w:p w14:paraId="5A79FC9D" w14:textId="129F0AE5" w:rsidR="00022977" w:rsidRPr="001B0E1C" w:rsidRDefault="00022977" w:rsidP="00022977">
            <w:pPr>
              <w:spacing w:before="0" w:after="0"/>
              <w:jc w:val="right"/>
              <w:rPr>
                <w:rFonts w:ascii="Calibri" w:hAnsi="Calibri" w:cs="Calibri"/>
                <w:color w:val="000000"/>
                <w:sz w:val="16"/>
                <w:szCs w:val="16"/>
                <w:lang w:val="en-US" w:bidi="ne-NP"/>
              </w:rPr>
            </w:pPr>
          </w:p>
        </w:tc>
        <w:tc>
          <w:tcPr>
            <w:tcW w:w="0" w:type="auto"/>
            <w:tcBorders>
              <w:top w:val="nil"/>
              <w:left w:val="nil"/>
              <w:bottom w:val="single" w:sz="8" w:space="0" w:color="auto"/>
              <w:right w:val="single" w:sz="8" w:space="0" w:color="auto"/>
            </w:tcBorders>
            <w:shd w:val="clear" w:color="auto" w:fill="auto"/>
            <w:noWrap/>
            <w:vAlign w:val="center"/>
          </w:tcPr>
          <w:p w14:paraId="14DCFF62" w14:textId="646BB22B" w:rsidR="00022977" w:rsidRPr="001B0E1C" w:rsidRDefault="00022977" w:rsidP="00022977">
            <w:pPr>
              <w:spacing w:before="0" w:after="0"/>
              <w:jc w:val="right"/>
              <w:rPr>
                <w:rFonts w:ascii="Calibri" w:hAnsi="Calibri" w:cs="Calibri"/>
                <w:color w:val="000000"/>
                <w:sz w:val="16"/>
                <w:szCs w:val="16"/>
                <w:lang w:val="en-US" w:bidi="ne-NP"/>
              </w:rPr>
            </w:pPr>
          </w:p>
        </w:tc>
        <w:tc>
          <w:tcPr>
            <w:tcW w:w="0" w:type="auto"/>
            <w:tcBorders>
              <w:top w:val="nil"/>
              <w:left w:val="nil"/>
              <w:bottom w:val="single" w:sz="8" w:space="0" w:color="auto"/>
              <w:right w:val="single" w:sz="8" w:space="0" w:color="auto"/>
            </w:tcBorders>
            <w:shd w:val="clear" w:color="auto" w:fill="auto"/>
            <w:noWrap/>
            <w:vAlign w:val="center"/>
          </w:tcPr>
          <w:p w14:paraId="7D3E1F1A" w14:textId="38104D21" w:rsidR="00022977" w:rsidRPr="001B0E1C" w:rsidRDefault="00022977" w:rsidP="00022977">
            <w:pPr>
              <w:spacing w:before="0" w:after="0"/>
              <w:jc w:val="right"/>
              <w:rPr>
                <w:rFonts w:ascii="Calibri" w:hAnsi="Calibri" w:cs="Calibri"/>
                <w:color w:val="000000"/>
                <w:sz w:val="16"/>
                <w:szCs w:val="16"/>
                <w:lang w:val="en-US" w:bidi="ne-NP"/>
              </w:rPr>
            </w:pPr>
          </w:p>
        </w:tc>
        <w:tc>
          <w:tcPr>
            <w:tcW w:w="0" w:type="auto"/>
            <w:tcBorders>
              <w:top w:val="nil"/>
              <w:left w:val="nil"/>
              <w:bottom w:val="single" w:sz="8" w:space="0" w:color="auto"/>
              <w:right w:val="single" w:sz="8" w:space="0" w:color="auto"/>
            </w:tcBorders>
            <w:shd w:val="clear" w:color="auto" w:fill="auto"/>
            <w:noWrap/>
            <w:vAlign w:val="center"/>
          </w:tcPr>
          <w:p w14:paraId="533C13BE" w14:textId="55EE7521" w:rsidR="00022977" w:rsidRPr="001B0E1C" w:rsidRDefault="00022977" w:rsidP="00022977">
            <w:pPr>
              <w:spacing w:before="0" w:after="0"/>
              <w:jc w:val="right"/>
              <w:rPr>
                <w:rFonts w:ascii="Calibri" w:hAnsi="Calibri" w:cs="Calibri"/>
                <w:color w:val="000000"/>
                <w:sz w:val="16"/>
                <w:szCs w:val="16"/>
                <w:lang w:val="en-US" w:bidi="ne-NP"/>
              </w:rPr>
            </w:pPr>
          </w:p>
        </w:tc>
        <w:tc>
          <w:tcPr>
            <w:tcW w:w="0" w:type="auto"/>
            <w:tcBorders>
              <w:top w:val="nil"/>
              <w:left w:val="nil"/>
              <w:bottom w:val="single" w:sz="8" w:space="0" w:color="auto"/>
              <w:right w:val="single" w:sz="8" w:space="0" w:color="auto"/>
            </w:tcBorders>
            <w:shd w:val="clear" w:color="auto" w:fill="auto"/>
            <w:noWrap/>
            <w:vAlign w:val="center"/>
          </w:tcPr>
          <w:p w14:paraId="42CE3E0F" w14:textId="795BE85F" w:rsidR="00022977" w:rsidRPr="001B0E1C" w:rsidRDefault="00022977" w:rsidP="00022977">
            <w:pPr>
              <w:spacing w:before="0" w:after="0"/>
              <w:jc w:val="right"/>
              <w:rPr>
                <w:rFonts w:ascii="Calibri" w:hAnsi="Calibri" w:cs="Calibri"/>
                <w:color w:val="000000"/>
                <w:sz w:val="16"/>
                <w:szCs w:val="16"/>
                <w:lang w:val="en-US" w:bidi="ne-NP"/>
              </w:rPr>
            </w:pPr>
          </w:p>
        </w:tc>
        <w:tc>
          <w:tcPr>
            <w:tcW w:w="0" w:type="auto"/>
            <w:tcBorders>
              <w:top w:val="nil"/>
              <w:left w:val="nil"/>
              <w:bottom w:val="single" w:sz="8" w:space="0" w:color="auto"/>
              <w:right w:val="single" w:sz="8" w:space="0" w:color="auto"/>
            </w:tcBorders>
            <w:shd w:val="clear" w:color="auto" w:fill="auto"/>
            <w:noWrap/>
            <w:vAlign w:val="center"/>
          </w:tcPr>
          <w:p w14:paraId="7D2F9DB6" w14:textId="763C10C2" w:rsidR="00022977" w:rsidRPr="001B0E1C" w:rsidRDefault="00022977" w:rsidP="00022977">
            <w:pPr>
              <w:spacing w:before="0" w:after="0"/>
              <w:jc w:val="right"/>
              <w:rPr>
                <w:rFonts w:ascii="Calibri" w:hAnsi="Calibri" w:cs="Calibri"/>
                <w:color w:val="000000"/>
                <w:sz w:val="16"/>
                <w:szCs w:val="16"/>
                <w:lang w:val="en-US" w:bidi="ne-NP"/>
              </w:rPr>
            </w:pPr>
          </w:p>
        </w:tc>
        <w:tc>
          <w:tcPr>
            <w:tcW w:w="0" w:type="auto"/>
            <w:tcBorders>
              <w:top w:val="nil"/>
              <w:left w:val="nil"/>
              <w:bottom w:val="single" w:sz="8" w:space="0" w:color="auto"/>
              <w:right w:val="single" w:sz="8" w:space="0" w:color="auto"/>
            </w:tcBorders>
            <w:shd w:val="clear" w:color="auto" w:fill="auto"/>
            <w:noWrap/>
            <w:vAlign w:val="center"/>
          </w:tcPr>
          <w:p w14:paraId="26C24E46" w14:textId="730086B0" w:rsidR="00022977" w:rsidRPr="001B0E1C" w:rsidRDefault="00022977" w:rsidP="00022977">
            <w:pPr>
              <w:spacing w:before="0" w:after="0"/>
              <w:jc w:val="right"/>
              <w:rPr>
                <w:rFonts w:ascii="Calibri" w:hAnsi="Calibri" w:cs="Calibri"/>
                <w:color w:val="000000"/>
                <w:sz w:val="16"/>
                <w:szCs w:val="16"/>
                <w:lang w:val="en-US" w:bidi="ne-NP"/>
              </w:rPr>
            </w:pPr>
          </w:p>
        </w:tc>
        <w:tc>
          <w:tcPr>
            <w:tcW w:w="0" w:type="auto"/>
            <w:tcBorders>
              <w:top w:val="nil"/>
              <w:left w:val="nil"/>
              <w:bottom w:val="single" w:sz="8" w:space="0" w:color="auto"/>
              <w:right w:val="single" w:sz="8" w:space="0" w:color="auto"/>
            </w:tcBorders>
            <w:shd w:val="clear" w:color="auto" w:fill="auto"/>
            <w:noWrap/>
            <w:vAlign w:val="center"/>
          </w:tcPr>
          <w:p w14:paraId="0741905A" w14:textId="699E250E" w:rsidR="00022977" w:rsidRPr="001B0E1C" w:rsidRDefault="00022977" w:rsidP="00022977">
            <w:pPr>
              <w:spacing w:before="0" w:after="0"/>
              <w:jc w:val="right"/>
              <w:rPr>
                <w:rFonts w:ascii="Calibri" w:hAnsi="Calibri" w:cs="Calibri"/>
                <w:color w:val="000000"/>
                <w:sz w:val="16"/>
                <w:szCs w:val="16"/>
                <w:lang w:val="en-US" w:bidi="ne-NP"/>
              </w:rPr>
            </w:pPr>
          </w:p>
        </w:tc>
        <w:tc>
          <w:tcPr>
            <w:tcW w:w="0" w:type="auto"/>
            <w:tcBorders>
              <w:top w:val="nil"/>
              <w:left w:val="nil"/>
              <w:bottom w:val="single" w:sz="8" w:space="0" w:color="auto"/>
              <w:right w:val="single" w:sz="8" w:space="0" w:color="auto"/>
            </w:tcBorders>
            <w:shd w:val="clear" w:color="auto" w:fill="auto"/>
            <w:noWrap/>
            <w:vAlign w:val="center"/>
          </w:tcPr>
          <w:p w14:paraId="794B73A8" w14:textId="4432BD8A" w:rsidR="00022977" w:rsidRPr="001B0E1C" w:rsidRDefault="00022977" w:rsidP="00022977">
            <w:pPr>
              <w:spacing w:before="0" w:after="0"/>
              <w:jc w:val="right"/>
              <w:rPr>
                <w:rFonts w:ascii="Calibri" w:hAnsi="Calibri" w:cs="Calibri"/>
                <w:color w:val="000000"/>
                <w:sz w:val="16"/>
                <w:szCs w:val="16"/>
                <w:lang w:val="en-US" w:bidi="ne-NP"/>
              </w:rPr>
            </w:pPr>
          </w:p>
        </w:tc>
      </w:tr>
      <w:tr w:rsidR="00684A07" w:rsidRPr="001B0E1C" w14:paraId="552512B2" w14:textId="77777777" w:rsidTr="003C1FF2">
        <w:trPr>
          <w:trHeight w:val="31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5CA197C1" w14:textId="77777777" w:rsidR="00684A07" w:rsidRPr="001B0E1C" w:rsidRDefault="00684A07" w:rsidP="00684A07">
            <w:pPr>
              <w:spacing w:before="0" w:after="0"/>
              <w:jc w:val="center"/>
              <w:rPr>
                <w:rFonts w:ascii="Calibri" w:hAnsi="Calibri" w:cs="Calibri"/>
                <w:color w:val="000000"/>
                <w:sz w:val="16"/>
                <w:szCs w:val="16"/>
                <w:lang w:val="en-US" w:bidi="ne-NP"/>
              </w:rPr>
            </w:pPr>
            <w:r w:rsidRPr="001B0E1C">
              <w:rPr>
                <w:rFonts w:ascii="Calibri" w:hAnsi="Calibri" w:cs="Calibri"/>
                <w:color w:val="000000"/>
                <w:sz w:val="16"/>
                <w:szCs w:val="16"/>
                <w:lang w:val="en-US" w:bidi="ne-NP"/>
              </w:rPr>
              <w:t>9</w:t>
            </w:r>
          </w:p>
        </w:tc>
        <w:tc>
          <w:tcPr>
            <w:tcW w:w="0" w:type="auto"/>
            <w:tcBorders>
              <w:top w:val="nil"/>
              <w:left w:val="nil"/>
              <w:bottom w:val="single" w:sz="8" w:space="0" w:color="auto"/>
              <w:right w:val="single" w:sz="8" w:space="0" w:color="auto"/>
            </w:tcBorders>
            <w:shd w:val="clear" w:color="auto" w:fill="auto"/>
            <w:vAlign w:val="center"/>
            <w:hideMark/>
          </w:tcPr>
          <w:p w14:paraId="3E47AA78" w14:textId="77777777" w:rsidR="00684A07" w:rsidRPr="001B0E1C" w:rsidRDefault="00684A07" w:rsidP="00684A07">
            <w:pPr>
              <w:spacing w:before="0" w:after="0"/>
              <w:rPr>
                <w:rFonts w:ascii="Calibri" w:hAnsi="Calibri" w:cs="Calibri"/>
                <w:color w:val="000000"/>
                <w:sz w:val="16"/>
                <w:szCs w:val="16"/>
                <w:lang w:val="en-US" w:bidi="ne-NP"/>
              </w:rPr>
            </w:pPr>
            <w:r w:rsidRPr="001B0E1C">
              <w:rPr>
                <w:rFonts w:ascii="Calibri" w:hAnsi="Calibri" w:cs="Calibri"/>
                <w:color w:val="000000"/>
                <w:sz w:val="16"/>
                <w:szCs w:val="16"/>
                <w:lang w:val="en-US" w:bidi="ne-NP"/>
              </w:rPr>
              <w:t>Numbers of women and men who have been supported to become micro-entrepreneurs (disaggregated)</w:t>
            </w:r>
          </w:p>
        </w:tc>
        <w:tc>
          <w:tcPr>
            <w:tcW w:w="0" w:type="auto"/>
            <w:tcBorders>
              <w:top w:val="nil"/>
              <w:left w:val="nil"/>
              <w:bottom w:val="single" w:sz="8" w:space="0" w:color="auto"/>
              <w:right w:val="single" w:sz="8" w:space="0" w:color="auto"/>
            </w:tcBorders>
            <w:shd w:val="clear" w:color="auto" w:fill="auto"/>
            <w:noWrap/>
            <w:vAlign w:val="center"/>
          </w:tcPr>
          <w:p w14:paraId="5E6391E3" w14:textId="2A0BB9B9" w:rsidR="00684A07" w:rsidRPr="001B0E1C" w:rsidRDefault="00684A07" w:rsidP="00684A07">
            <w:pPr>
              <w:spacing w:before="0" w:after="0"/>
              <w:jc w:val="right"/>
              <w:rPr>
                <w:rFonts w:ascii="Calibri" w:hAnsi="Calibri" w:cs="Calibri"/>
                <w:color w:val="000000"/>
                <w:sz w:val="16"/>
                <w:szCs w:val="16"/>
                <w:lang w:val="en-US" w:bidi="ne-NP"/>
              </w:rPr>
            </w:pPr>
            <w:r>
              <w:rPr>
                <w:rFonts w:ascii="Calibri" w:hAnsi="Calibri" w:cs="Calibri"/>
                <w:color w:val="000000"/>
                <w:sz w:val="16"/>
                <w:szCs w:val="16"/>
                <w:lang w:val="en-US" w:bidi="ne-NP"/>
              </w:rPr>
              <w:t>0</w:t>
            </w:r>
          </w:p>
        </w:tc>
        <w:tc>
          <w:tcPr>
            <w:tcW w:w="0" w:type="auto"/>
            <w:tcBorders>
              <w:top w:val="nil"/>
              <w:left w:val="nil"/>
              <w:bottom w:val="single" w:sz="8" w:space="0" w:color="auto"/>
              <w:right w:val="single" w:sz="8" w:space="0" w:color="auto"/>
            </w:tcBorders>
            <w:shd w:val="clear" w:color="auto" w:fill="auto"/>
            <w:noWrap/>
            <w:vAlign w:val="center"/>
          </w:tcPr>
          <w:p w14:paraId="2CE09891" w14:textId="2805AF98" w:rsidR="00684A07" w:rsidRPr="001B0E1C" w:rsidRDefault="00684A07" w:rsidP="00684A07">
            <w:pPr>
              <w:spacing w:before="0" w:after="0"/>
              <w:jc w:val="right"/>
              <w:rPr>
                <w:rFonts w:ascii="Calibri" w:hAnsi="Calibri" w:cs="Calibri"/>
                <w:color w:val="000000"/>
                <w:sz w:val="16"/>
                <w:szCs w:val="16"/>
                <w:lang w:val="en-US" w:bidi="ne-NP"/>
              </w:rPr>
            </w:pPr>
            <w:r>
              <w:rPr>
                <w:rFonts w:ascii="Calibri" w:hAnsi="Calibri" w:cs="Calibri"/>
                <w:color w:val="000000"/>
                <w:sz w:val="16"/>
                <w:szCs w:val="16"/>
                <w:lang w:val="en-US" w:bidi="ne-NP"/>
              </w:rPr>
              <w:t>4</w:t>
            </w:r>
          </w:p>
        </w:tc>
        <w:tc>
          <w:tcPr>
            <w:tcW w:w="0" w:type="auto"/>
            <w:tcBorders>
              <w:top w:val="nil"/>
              <w:left w:val="nil"/>
              <w:bottom w:val="single" w:sz="8" w:space="0" w:color="auto"/>
              <w:right w:val="single" w:sz="8" w:space="0" w:color="auto"/>
            </w:tcBorders>
            <w:shd w:val="clear" w:color="auto" w:fill="auto"/>
            <w:noWrap/>
            <w:vAlign w:val="center"/>
          </w:tcPr>
          <w:p w14:paraId="3F49CA1E" w14:textId="0F7BD2F5" w:rsidR="00684A07" w:rsidRPr="001B0E1C" w:rsidRDefault="00684A07" w:rsidP="00684A07">
            <w:pPr>
              <w:spacing w:before="0" w:after="0"/>
              <w:jc w:val="right"/>
              <w:rPr>
                <w:rFonts w:ascii="Calibri" w:hAnsi="Calibri" w:cs="Calibri"/>
                <w:color w:val="000000"/>
                <w:sz w:val="16"/>
                <w:szCs w:val="16"/>
                <w:lang w:val="en-US" w:bidi="ne-NP"/>
              </w:rPr>
            </w:pPr>
            <w:r>
              <w:rPr>
                <w:rFonts w:ascii="Calibri" w:hAnsi="Calibri" w:cs="Calibri"/>
                <w:color w:val="000000"/>
                <w:sz w:val="16"/>
                <w:szCs w:val="16"/>
                <w:lang w:val="en-US" w:bidi="ne-NP"/>
              </w:rPr>
              <w:t>4</w:t>
            </w:r>
          </w:p>
        </w:tc>
        <w:tc>
          <w:tcPr>
            <w:tcW w:w="0" w:type="auto"/>
            <w:tcBorders>
              <w:top w:val="nil"/>
              <w:left w:val="nil"/>
              <w:bottom w:val="single" w:sz="8" w:space="0" w:color="auto"/>
              <w:right w:val="single" w:sz="8" w:space="0" w:color="auto"/>
            </w:tcBorders>
            <w:shd w:val="clear" w:color="auto" w:fill="auto"/>
            <w:noWrap/>
            <w:vAlign w:val="center"/>
          </w:tcPr>
          <w:p w14:paraId="0CDBB9C4" w14:textId="59047B2D" w:rsidR="00684A07" w:rsidRPr="001B0E1C" w:rsidRDefault="00684A07" w:rsidP="00684A07">
            <w:pPr>
              <w:spacing w:before="0" w:after="0"/>
              <w:jc w:val="right"/>
              <w:rPr>
                <w:rFonts w:ascii="Calibri" w:hAnsi="Calibri" w:cs="Calibri"/>
                <w:color w:val="000000"/>
                <w:sz w:val="16"/>
                <w:szCs w:val="16"/>
                <w:lang w:val="en-US" w:bidi="ne-NP"/>
              </w:rPr>
            </w:pPr>
            <w:r>
              <w:rPr>
                <w:rFonts w:ascii="Calibri" w:hAnsi="Calibri" w:cs="Calibri"/>
                <w:color w:val="000000"/>
                <w:sz w:val="16"/>
                <w:szCs w:val="16"/>
                <w:lang w:val="en-US" w:bidi="ne-NP"/>
              </w:rPr>
              <w:t>0</w:t>
            </w:r>
          </w:p>
        </w:tc>
        <w:tc>
          <w:tcPr>
            <w:tcW w:w="0" w:type="auto"/>
            <w:tcBorders>
              <w:top w:val="nil"/>
              <w:left w:val="nil"/>
              <w:bottom w:val="single" w:sz="8" w:space="0" w:color="auto"/>
              <w:right w:val="single" w:sz="8" w:space="0" w:color="auto"/>
            </w:tcBorders>
            <w:shd w:val="clear" w:color="auto" w:fill="auto"/>
            <w:noWrap/>
            <w:vAlign w:val="center"/>
          </w:tcPr>
          <w:p w14:paraId="64725803" w14:textId="1BF6660F" w:rsidR="00684A07" w:rsidRPr="001B0E1C" w:rsidRDefault="00684A07" w:rsidP="00684A07">
            <w:pPr>
              <w:spacing w:before="0" w:after="0"/>
              <w:jc w:val="right"/>
              <w:rPr>
                <w:rFonts w:ascii="Calibri" w:hAnsi="Calibri" w:cs="Calibri"/>
                <w:color w:val="000000"/>
                <w:sz w:val="16"/>
                <w:szCs w:val="16"/>
                <w:lang w:val="en-US" w:bidi="ne-NP"/>
              </w:rPr>
            </w:pPr>
            <w:r>
              <w:rPr>
                <w:rFonts w:ascii="Calibri" w:hAnsi="Calibri" w:cs="Calibri"/>
                <w:color w:val="000000"/>
                <w:sz w:val="16"/>
                <w:szCs w:val="16"/>
                <w:lang w:val="en-US" w:bidi="ne-NP"/>
              </w:rPr>
              <w:t>4</w:t>
            </w:r>
          </w:p>
        </w:tc>
        <w:tc>
          <w:tcPr>
            <w:tcW w:w="0" w:type="auto"/>
            <w:tcBorders>
              <w:top w:val="nil"/>
              <w:left w:val="nil"/>
              <w:bottom w:val="single" w:sz="8" w:space="0" w:color="auto"/>
              <w:right w:val="single" w:sz="8" w:space="0" w:color="auto"/>
            </w:tcBorders>
            <w:shd w:val="clear" w:color="auto" w:fill="auto"/>
            <w:noWrap/>
            <w:vAlign w:val="center"/>
          </w:tcPr>
          <w:p w14:paraId="11A753B1" w14:textId="56B618D3" w:rsidR="00684A07" w:rsidRPr="001B0E1C" w:rsidRDefault="00684A07" w:rsidP="00684A07">
            <w:pPr>
              <w:spacing w:before="0" w:after="0"/>
              <w:jc w:val="right"/>
              <w:rPr>
                <w:rFonts w:ascii="Calibri" w:hAnsi="Calibri" w:cs="Calibri"/>
                <w:color w:val="000000"/>
                <w:sz w:val="16"/>
                <w:szCs w:val="16"/>
                <w:lang w:val="en-US" w:bidi="ne-NP"/>
              </w:rPr>
            </w:pPr>
            <w:r>
              <w:rPr>
                <w:rFonts w:ascii="Calibri" w:hAnsi="Calibri" w:cs="Calibri"/>
                <w:color w:val="000000"/>
                <w:sz w:val="16"/>
                <w:szCs w:val="16"/>
                <w:lang w:val="en-US" w:bidi="ne-NP"/>
              </w:rPr>
              <w:t>4</w:t>
            </w:r>
          </w:p>
        </w:tc>
        <w:tc>
          <w:tcPr>
            <w:tcW w:w="0" w:type="auto"/>
            <w:tcBorders>
              <w:top w:val="nil"/>
              <w:left w:val="nil"/>
              <w:bottom w:val="single" w:sz="8" w:space="0" w:color="auto"/>
              <w:right w:val="single" w:sz="8" w:space="0" w:color="auto"/>
            </w:tcBorders>
            <w:shd w:val="clear" w:color="auto" w:fill="auto"/>
            <w:noWrap/>
            <w:vAlign w:val="center"/>
          </w:tcPr>
          <w:p w14:paraId="5B4276A7" w14:textId="19FA125A" w:rsidR="00684A07" w:rsidRPr="001B0E1C" w:rsidRDefault="00684A07" w:rsidP="00684A07">
            <w:pPr>
              <w:spacing w:before="0" w:after="0"/>
              <w:jc w:val="right"/>
              <w:rPr>
                <w:rFonts w:ascii="Calibri" w:hAnsi="Calibri" w:cs="Calibri"/>
                <w:color w:val="000000"/>
                <w:sz w:val="16"/>
                <w:szCs w:val="16"/>
                <w:lang w:val="en-US" w:bidi="ne-NP"/>
              </w:rPr>
            </w:pPr>
            <w:r>
              <w:rPr>
                <w:rFonts w:ascii="Calibri" w:hAnsi="Calibri" w:cs="Calibri"/>
                <w:color w:val="000000"/>
                <w:sz w:val="16"/>
                <w:szCs w:val="16"/>
                <w:lang w:val="en-US" w:bidi="ne-NP"/>
              </w:rPr>
              <w:t>0</w:t>
            </w:r>
          </w:p>
        </w:tc>
        <w:tc>
          <w:tcPr>
            <w:tcW w:w="0" w:type="auto"/>
            <w:tcBorders>
              <w:top w:val="nil"/>
              <w:left w:val="nil"/>
              <w:bottom w:val="single" w:sz="8" w:space="0" w:color="auto"/>
              <w:right w:val="single" w:sz="8" w:space="0" w:color="auto"/>
            </w:tcBorders>
            <w:shd w:val="clear" w:color="auto" w:fill="auto"/>
            <w:noWrap/>
            <w:vAlign w:val="center"/>
          </w:tcPr>
          <w:p w14:paraId="1FCEDE34" w14:textId="299ED020" w:rsidR="00684A07" w:rsidRPr="001B0E1C" w:rsidRDefault="00684A07" w:rsidP="00684A07">
            <w:pPr>
              <w:spacing w:before="0" w:after="0"/>
              <w:jc w:val="right"/>
              <w:rPr>
                <w:rFonts w:ascii="Calibri" w:hAnsi="Calibri" w:cs="Calibri"/>
                <w:color w:val="000000"/>
                <w:sz w:val="16"/>
                <w:szCs w:val="16"/>
                <w:lang w:val="en-US" w:bidi="ne-NP"/>
              </w:rPr>
            </w:pPr>
            <w:r>
              <w:rPr>
                <w:rFonts w:ascii="Calibri" w:hAnsi="Calibri" w:cs="Calibri"/>
                <w:color w:val="000000"/>
                <w:sz w:val="16"/>
                <w:szCs w:val="16"/>
                <w:lang w:val="en-US" w:bidi="ne-NP"/>
              </w:rPr>
              <w:t>4</w:t>
            </w:r>
          </w:p>
        </w:tc>
        <w:tc>
          <w:tcPr>
            <w:tcW w:w="0" w:type="auto"/>
            <w:tcBorders>
              <w:top w:val="nil"/>
              <w:left w:val="nil"/>
              <w:bottom w:val="single" w:sz="8" w:space="0" w:color="auto"/>
              <w:right w:val="single" w:sz="8" w:space="0" w:color="auto"/>
            </w:tcBorders>
            <w:shd w:val="clear" w:color="auto" w:fill="auto"/>
            <w:noWrap/>
            <w:vAlign w:val="center"/>
          </w:tcPr>
          <w:p w14:paraId="5E2F3C31" w14:textId="4CA335C3" w:rsidR="00684A07" w:rsidRPr="001B0E1C" w:rsidRDefault="00684A07" w:rsidP="00684A07">
            <w:pPr>
              <w:spacing w:before="0" w:after="0"/>
              <w:jc w:val="right"/>
              <w:rPr>
                <w:rFonts w:ascii="Calibri" w:hAnsi="Calibri" w:cs="Calibri"/>
                <w:color w:val="000000"/>
                <w:sz w:val="16"/>
                <w:szCs w:val="16"/>
                <w:lang w:val="en-US" w:bidi="ne-NP"/>
              </w:rPr>
            </w:pPr>
            <w:r>
              <w:rPr>
                <w:rFonts w:ascii="Calibri" w:hAnsi="Calibri" w:cs="Calibri"/>
                <w:color w:val="000000"/>
                <w:sz w:val="16"/>
                <w:szCs w:val="16"/>
                <w:lang w:val="en-US" w:bidi="ne-NP"/>
              </w:rPr>
              <w:t>4</w:t>
            </w:r>
          </w:p>
        </w:tc>
      </w:tr>
      <w:tr w:rsidR="00684A07" w:rsidRPr="001B0E1C" w14:paraId="08C6628F" w14:textId="77777777" w:rsidTr="003C1FF2">
        <w:trPr>
          <w:trHeight w:val="31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0A4B09EA" w14:textId="77777777" w:rsidR="00684A07" w:rsidRPr="001B0E1C" w:rsidRDefault="00684A07" w:rsidP="00684A07">
            <w:pPr>
              <w:spacing w:before="0" w:after="0"/>
              <w:jc w:val="center"/>
              <w:rPr>
                <w:rFonts w:ascii="Calibri" w:hAnsi="Calibri" w:cs="Calibri"/>
                <w:color w:val="000000"/>
                <w:sz w:val="16"/>
                <w:szCs w:val="16"/>
                <w:lang w:val="en-US" w:bidi="ne-NP"/>
              </w:rPr>
            </w:pPr>
            <w:r w:rsidRPr="001B0E1C">
              <w:rPr>
                <w:rFonts w:ascii="Calibri" w:hAnsi="Calibri" w:cs="Calibri"/>
                <w:color w:val="000000"/>
                <w:sz w:val="16"/>
                <w:szCs w:val="16"/>
                <w:lang w:val="en-US" w:bidi="ne-NP"/>
              </w:rPr>
              <w:t>10</w:t>
            </w:r>
          </w:p>
        </w:tc>
        <w:tc>
          <w:tcPr>
            <w:tcW w:w="0" w:type="auto"/>
            <w:tcBorders>
              <w:top w:val="nil"/>
              <w:left w:val="nil"/>
              <w:bottom w:val="single" w:sz="8" w:space="0" w:color="auto"/>
              <w:right w:val="single" w:sz="8" w:space="0" w:color="auto"/>
            </w:tcBorders>
            <w:shd w:val="clear" w:color="auto" w:fill="auto"/>
            <w:vAlign w:val="center"/>
            <w:hideMark/>
          </w:tcPr>
          <w:p w14:paraId="7BC801EA" w14:textId="77777777" w:rsidR="00684A07" w:rsidRPr="001B0E1C" w:rsidRDefault="00684A07" w:rsidP="00684A07">
            <w:pPr>
              <w:spacing w:before="0" w:after="0"/>
              <w:rPr>
                <w:rFonts w:ascii="Calibri" w:hAnsi="Calibri" w:cs="Calibri"/>
                <w:color w:val="000000"/>
                <w:sz w:val="16"/>
                <w:szCs w:val="16"/>
                <w:lang w:val="en-US" w:bidi="ne-NP"/>
              </w:rPr>
            </w:pPr>
            <w:r w:rsidRPr="001B0E1C">
              <w:rPr>
                <w:rFonts w:ascii="Calibri" w:hAnsi="Calibri" w:cs="Calibri"/>
                <w:color w:val="000000"/>
                <w:sz w:val="16"/>
                <w:szCs w:val="16"/>
                <w:lang w:val="en-US" w:bidi="ne-NP"/>
              </w:rPr>
              <w:t>Number of new knowledge products that incorporate a gender lens</w:t>
            </w:r>
          </w:p>
        </w:tc>
        <w:tc>
          <w:tcPr>
            <w:tcW w:w="0" w:type="auto"/>
            <w:gridSpan w:val="3"/>
            <w:tcBorders>
              <w:top w:val="single" w:sz="8" w:space="0" w:color="auto"/>
              <w:left w:val="nil"/>
              <w:bottom w:val="single" w:sz="8" w:space="0" w:color="auto"/>
              <w:right w:val="single" w:sz="8" w:space="0" w:color="000000"/>
            </w:tcBorders>
            <w:shd w:val="clear" w:color="auto" w:fill="auto"/>
            <w:noWrap/>
            <w:vAlign w:val="center"/>
          </w:tcPr>
          <w:p w14:paraId="42FE58C8" w14:textId="17893E6B" w:rsidR="00684A07" w:rsidRPr="001B0E1C" w:rsidRDefault="00684A07" w:rsidP="00684A07">
            <w:pPr>
              <w:spacing w:before="0" w:after="0"/>
              <w:jc w:val="right"/>
              <w:rPr>
                <w:rFonts w:ascii="Calibri" w:hAnsi="Calibri" w:cs="Calibri"/>
                <w:color w:val="000000"/>
                <w:sz w:val="16"/>
                <w:szCs w:val="16"/>
                <w:lang w:val="en-US" w:bidi="ne-NP"/>
              </w:rPr>
            </w:pPr>
          </w:p>
        </w:tc>
        <w:tc>
          <w:tcPr>
            <w:tcW w:w="0" w:type="auto"/>
            <w:gridSpan w:val="3"/>
            <w:tcBorders>
              <w:top w:val="single" w:sz="8" w:space="0" w:color="auto"/>
              <w:left w:val="nil"/>
              <w:bottom w:val="single" w:sz="8" w:space="0" w:color="auto"/>
              <w:right w:val="single" w:sz="8" w:space="0" w:color="000000"/>
            </w:tcBorders>
            <w:shd w:val="clear" w:color="auto" w:fill="auto"/>
            <w:noWrap/>
            <w:vAlign w:val="center"/>
          </w:tcPr>
          <w:p w14:paraId="32A0C45A" w14:textId="66F6723B" w:rsidR="00684A07" w:rsidRPr="001B0E1C" w:rsidRDefault="00684A07" w:rsidP="00684A07">
            <w:pPr>
              <w:spacing w:before="0" w:after="0"/>
              <w:jc w:val="right"/>
              <w:rPr>
                <w:rFonts w:ascii="Calibri" w:hAnsi="Calibri" w:cs="Calibri"/>
                <w:color w:val="000000"/>
                <w:sz w:val="16"/>
                <w:szCs w:val="16"/>
                <w:lang w:val="en-US" w:bidi="ne-NP"/>
              </w:rPr>
            </w:pPr>
          </w:p>
        </w:tc>
        <w:tc>
          <w:tcPr>
            <w:tcW w:w="0" w:type="auto"/>
            <w:gridSpan w:val="3"/>
            <w:tcBorders>
              <w:top w:val="single" w:sz="8" w:space="0" w:color="auto"/>
              <w:left w:val="nil"/>
              <w:bottom w:val="single" w:sz="8" w:space="0" w:color="auto"/>
              <w:right w:val="single" w:sz="8" w:space="0" w:color="000000"/>
            </w:tcBorders>
            <w:shd w:val="clear" w:color="auto" w:fill="auto"/>
            <w:noWrap/>
            <w:vAlign w:val="center"/>
          </w:tcPr>
          <w:p w14:paraId="5C998669" w14:textId="0FB32746" w:rsidR="00684A07" w:rsidRPr="001B0E1C" w:rsidRDefault="00684A07" w:rsidP="00684A07">
            <w:pPr>
              <w:spacing w:before="0" w:after="0"/>
              <w:jc w:val="right"/>
              <w:rPr>
                <w:rFonts w:ascii="Calibri" w:hAnsi="Calibri" w:cs="Calibri"/>
                <w:color w:val="000000"/>
                <w:sz w:val="16"/>
                <w:szCs w:val="16"/>
                <w:lang w:val="en-US" w:bidi="ne-NP"/>
              </w:rPr>
            </w:pPr>
          </w:p>
        </w:tc>
      </w:tr>
      <w:tr w:rsidR="00684A07" w:rsidRPr="001B0E1C" w14:paraId="696AB656" w14:textId="77777777" w:rsidTr="003C1FF2">
        <w:trPr>
          <w:trHeight w:val="31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3DBFB774" w14:textId="77777777" w:rsidR="00684A07" w:rsidRPr="001B0E1C" w:rsidRDefault="00684A07" w:rsidP="00684A07">
            <w:pPr>
              <w:spacing w:before="0" w:after="0"/>
              <w:jc w:val="center"/>
              <w:rPr>
                <w:rFonts w:ascii="Calibri" w:hAnsi="Calibri" w:cs="Calibri"/>
                <w:color w:val="000000"/>
                <w:sz w:val="16"/>
                <w:szCs w:val="16"/>
                <w:lang w:val="en-US" w:bidi="ne-NP"/>
              </w:rPr>
            </w:pPr>
            <w:r w:rsidRPr="001B0E1C">
              <w:rPr>
                <w:rFonts w:ascii="Calibri" w:hAnsi="Calibri" w:cs="Calibri"/>
                <w:color w:val="000000"/>
                <w:sz w:val="16"/>
                <w:szCs w:val="16"/>
                <w:lang w:val="en-US" w:bidi="ne-NP"/>
              </w:rPr>
              <w:t>11</w:t>
            </w:r>
          </w:p>
        </w:tc>
        <w:tc>
          <w:tcPr>
            <w:tcW w:w="0" w:type="auto"/>
            <w:tcBorders>
              <w:top w:val="nil"/>
              <w:left w:val="nil"/>
              <w:bottom w:val="single" w:sz="8" w:space="0" w:color="auto"/>
              <w:right w:val="single" w:sz="8" w:space="0" w:color="auto"/>
            </w:tcBorders>
            <w:shd w:val="clear" w:color="auto" w:fill="auto"/>
            <w:vAlign w:val="center"/>
            <w:hideMark/>
          </w:tcPr>
          <w:p w14:paraId="7EEDBD1F" w14:textId="77777777" w:rsidR="00684A07" w:rsidRPr="001B0E1C" w:rsidRDefault="00684A07" w:rsidP="00684A07">
            <w:pPr>
              <w:spacing w:before="0" w:after="0"/>
              <w:rPr>
                <w:rFonts w:ascii="Calibri" w:hAnsi="Calibri" w:cs="Calibri"/>
                <w:color w:val="000000"/>
                <w:sz w:val="16"/>
                <w:szCs w:val="16"/>
                <w:lang w:val="en-US" w:bidi="ne-NP"/>
              </w:rPr>
            </w:pPr>
            <w:r w:rsidRPr="001B0E1C">
              <w:rPr>
                <w:rFonts w:ascii="Calibri" w:hAnsi="Calibri" w:cs="Calibri"/>
                <w:color w:val="000000"/>
                <w:sz w:val="16"/>
                <w:szCs w:val="16"/>
                <w:lang w:val="en-US" w:bidi="ne-NP"/>
              </w:rPr>
              <w:t>Number of new knowledge products that directly address knowledge gaps on gender (and include sex disaggregated data)</w:t>
            </w:r>
          </w:p>
        </w:tc>
        <w:tc>
          <w:tcPr>
            <w:tcW w:w="0" w:type="auto"/>
            <w:gridSpan w:val="3"/>
            <w:tcBorders>
              <w:top w:val="single" w:sz="8" w:space="0" w:color="auto"/>
              <w:left w:val="nil"/>
              <w:bottom w:val="single" w:sz="8" w:space="0" w:color="auto"/>
              <w:right w:val="single" w:sz="8" w:space="0" w:color="000000"/>
            </w:tcBorders>
            <w:shd w:val="clear" w:color="auto" w:fill="auto"/>
            <w:noWrap/>
            <w:vAlign w:val="center"/>
          </w:tcPr>
          <w:p w14:paraId="017D4241" w14:textId="36AA6311" w:rsidR="00684A07" w:rsidRPr="001B0E1C" w:rsidRDefault="00684A07" w:rsidP="00684A07">
            <w:pPr>
              <w:spacing w:before="0" w:after="0"/>
              <w:jc w:val="right"/>
              <w:rPr>
                <w:rFonts w:ascii="Calibri" w:hAnsi="Calibri" w:cs="Calibri"/>
                <w:color w:val="000000"/>
                <w:sz w:val="16"/>
                <w:szCs w:val="16"/>
                <w:lang w:val="en-US" w:bidi="ne-NP"/>
              </w:rPr>
            </w:pPr>
          </w:p>
        </w:tc>
        <w:tc>
          <w:tcPr>
            <w:tcW w:w="0" w:type="auto"/>
            <w:gridSpan w:val="3"/>
            <w:tcBorders>
              <w:top w:val="single" w:sz="8" w:space="0" w:color="auto"/>
              <w:left w:val="nil"/>
              <w:bottom w:val="single" w:sz="8" w:space="0" w:color="auto"/>
              <w:right w:val="single" w:sz="8" w:space="0" w:color="000000"/>
            </w:tcBorders>
            <w:shd w:val="clear" w:color="auto" w:fill="auto"/>
            <w:noWrap/>
            <w:vAlign w:val="center"/>
          </w:tcPr>
          <w:p w14:paraId="3D6371FC" w14:textId="47D7A38E" w:rsidR="00684A07" w:rsidRPr="001B0E1C" w:rsidRDefault="00684A07" w:rsidP="00684A07">
            <w:pPr>
              <w:spacing w:before="0" w:after="0"/>
              <w:jc w:val="right"/>
              <w:rPr>
                <w:rFonts w:ascii="Calibri" w:hAnsi="Calibri" w:cs="Calibri"/>
                <w:color w:val="000000"/>
                <w:sz w:val="16"/>
                <w:szCs w:val="16"/>
                <w:lang w:val="en-US" w:bidi="ne-NP"/>
              </w:rPr>
            </w:pPr>
          </w:p>
        </w:tc>
        <w:tc>
          <w:tcPr>
            <w:tcW w:w="0" w:type="auto"/>
            <w:gridSpan w:val="3"/>
            <w:tcBorders>
              <w:top w:val="single" w:sz="8" w:space="0" w:color="auto"/>
              <w:left w:val="nil"/>
              <w:bottom w:val="single" w:sz="8" w:space="0" w:color="auto"/>
              <w:right w:val="single" w:sz="8" w:space="0" w:color="000000"/>
            </w:tcBorders>
            <w:shd w:val="clear" w:color="auto" w:fill="auto"/>
            <w:noWrap/>
            <w:vAlign w:val="center"/>
          </w:tcPr>
          <w:p w14:paraId="2B189722" w14:textId="072C4174" w:rsidR="00684A07" w:rsidRPr="001B0E1C" w:rsidRDefault="00684A07" w:rsidP="00684A07">
            <w:pPr>
              <w:spacing w:before="0" w:after="0"/>
              <w:jc w:val="right"/>
              <w:rPr>
                <w:rFonts w:ascii="Calibri" w:hAnsi="Calibri" w:cs="Calibri"/>
                <w:color w:val="000000"/>
                <w:sz w:val="16"/>
                <w:szCs w:val="16"/>
                <w:lang w:val="en-US" w:bidi="ne-NP"/>
              </w:rPr>
            </w:pPr>
          </w:p>
        </w:tc>
      </w:tr>
      <w:tr w:rsidR="00684A07" w:rsidRPr="001B0E1C" w14:paraId="2347815B" w14:textId="77777777" w:rsidTr="00937A4A">
        <w:trPr>
          <w:trHeight w:val="315"/>
        </w:trPr>
        <w:tc>
          <w:tcPr>
            <w:tcW w:w="0" w:type="auto"/>
            <w:vMerge w:val="restart"/>
            <w:tcBorders>
              <w:top w:val="nil"/>
              <w:left w:val="single" w:sz="8" w:space="0" w:color="auto"/>
              <w:bottom w:val="single" w:sz="8" w:space="0" w:color="000000"/>
              <w:right w:val="single" w:sz="8" w:space="0" w:color="auto"/>
            </w:tcBorders>
            <w:shd w:val="clear" w:color="auto" w:fill="auto"/>
            <w:noWrap/>
            <w:vAlign w:val="center"/>
            <w:hideMark/>
          </w:tcPr>
          <w:p w14:paraId="3DE1E9EB" w14:textId="77777777" w:rsidR="00684A07" w:rsidRPr="001B0E1C" w:rsidRDefault="00684A07" w:rsidP="00684A07">
            <w:pPr>
              <w:spacing w:before="0" w:after="0"/>
              <w:jc w:val="center"/>
              <w:rPr>
                <w:rFonts w:ascii="Calibri" w:hAnsi="Calibri" w:cs="Calibri"/>
                <w:color w:val="000000"/>
                <w:sz w:val="16"/>
                <w:szCs w:val="16"/>
                <w:lang w:val="en-US" w:bidi="ne-NP"/>
              </w:rPr>
            </w:pPr>
            <w:r w:rsidRPr="001B0E1C">
              <w:rPr>
                <w:rFonts w:ascii="Calibri" w:hAnsi="Calibri" w:cs="Calibri"/>
                <w:color w:val="000000"/>
                <w:sz w:val="16"/>
                <w:szCs w:val="16"/>
                <w:lang w:val="en-US" w:bidi="ne-NP"/>
              </w:rPr>
              <w:t>13</w:t>
            </w:r>
          </w:p>
        </w:tc>
        <w:tc>
          <w:tcPr>
            <w:tcW w:w="0" w:type="auto"/>
            <w:tcBorders>
              <w:top w:val="nil"/>
              <w:left w:val="nil"/>
              <w:bottom w:val="single" w:sz="8" w:space="0" w:color="auto"/>
              <w:right w:val="single" w:sz="8" w:space="0" w:color="auto"/>
            </w:tcBorders>
            <w:shd w:val="clear" w:color="auto" w:fill="auto"/>
            <w:vAlign w:val="center"/>
            <w:hideMark/>
          </w:tcPr>
          <w:p w14:paraId="1ED7ACB2" w14:textId="77777777" w:rsidR="00684A07" w:rsidRPr="001B0E1C" w:rsidRDefault="00684A07" w:rsidP="00684A07">
            <w:pPr>
              <w:spacing w:before="0" w:after="0"/>
              <w:rPr>
                <w:rFonts w:ascii="Calibri" w:hAnsi="Calibri" w:cs="Calibri"/>
                <w:color w:val="000000"/>
                <w:sz w:val="16"/>
                <w:szCs w:val="16"/>
                <w:lang w:val="en-US" w:bidi="ne-NP"/>
              </w:rPr>
            </w:pPr>
            <w:r w:rsidRPr="001B0E1C">
              <w:rPr>
                <w:rFonts w:ascii="Calibri" w:hAnsi="Calibri" w:cs="Calibri"/>
                <w:color w:val="000000"/>
                <w:sz w:val="16"/>
                <w:szCs w:val="16"/>
                <w:lang w:val="en-US" w:bidi="ne-NP"/>
              </w:rPr>
              <w:t xml:space="preserve">Quantum of greenhouse gas emission (CO₂ equivalent) reductions (disaggregated by type): </w:t>
            </w:r>
          </w:p>
        </w:tc>
        <w:tc>
          <w:tcPr>
            <w:tcW w:w="0" w:type="auto"/>
            <w:tcBorders>
              <w:top w:val="nil"/>
              <w:left w:val="nil"/>
              <w:bottom w:val="single" w:sz="8" w:space="0" w:color="auto"/>
              <w:right w:val="single" w:sz="8" w:space="0" w:color="auto"/>
            </w:tcBorders>
            <w:shd w:val="clear" w:color="000000" w:fill="000000"/>
            <w:noWrap/>
            <w:vAlign w:val="center"/>
            <w:hideMark/>
          </w:tcPr>
          <w:p w14:paraId="5308F7B6" w14:textId="77777777" w:rsidR="00684A07" w:rsidRPr="001B0E1C" w:rsidRDefault="00684A07" w:rsidP="00684A07">
            <w:pPr>
              <w:spacing w:before="0" w:after="0"/>
              <w:rPr>
                <w:rFonts w:ascii="Calibri" w:hAnsi="Calibri" w:cs="Calibri"/>
                <w:color w:val="FFFFFF"/>
                <w:sz w:val="16"/>
                <w:szCs w:val="16"/>
                <w:lang w:val="en-US" w:bidi="ne-NP"/>
              </w:rPr>
            </w:pPr>
            <w:r w:rsidRPr="001B0E1C">
              <w:rPr>
                <w:rFonts w:ascii="Calibri" w:hAnsi="Calibri" w:cs="Calibri"/>
                <w:color w:val="FFFFFF"/>
                <w:sz w:val="16"/>
                <w:szCs w:val="16"/>
                <w:lang w:val="en-US" w:bidi="ne-NP"/>
              </w:rPr>
              <w:t> </w:t>
            </w:r>
          </w:p>
        </w:tc>
        <w:tc>
          <w:tcPr>
            <w:tcW w:w="0" w:type="auto"/>
            <w:tcBorders>
              <w:top w:val="nil"/>
              <w:left w:val="nil"/>
              <w:bottom w:val="single" w:sz="8" w:space="0" w:color="auto"/>
              <w:right w:val="single" w:sz="8" w:space="0" w:color="auto"/>
            </w:tcBorders>
            <w:shd w:val="clear" w:color="000000" w:fill="000000"/>
            <w:noWrap/>
            <w:vAlign w:val="center"/>
            <w:hideMark/>
          </w:tcPr>
          <w:p w14:paraId="1A13F329" w14:textId="77777777" w:rsidR="00684A07" w:rsidRPr="001B0E1C" w:rsidRDefault="00684A07" w:rsidP="00684A07">
            <w:pPr>
              <w:spacing w:before="0" w:after="0"/>
              <w:rPr>
                <w:rFonts w:ascii="Calibri" w:hAnsi="Calibri" w:cs="Calibri"/>
                <w:color w:val="FFFFFF"/>
                <w:sz w:val="16"/>
                <w:szCs w:val="16"/>
                <w:lang w:val="en-US" w:bidi="ne-NP"/>
              </w:rPr>
            </w:pPr>
            <w:r w:rsidRPr="001B0E1C">
              <w:rPr>
                <w:rFonts w:ascii="Calibri" w:hAnsi="Calibri" w:cs="Calibri"/>
                <w:color w:val="FFFFFF"/>
                <w:sz w:val="16"/>
                <w:szCs w:val="16"/>
                <w:lang w:val="en-US" w:bidi="ne-NP"/>
              </w:rPr>
              <w:t> </w:t>
            </w:r>
          </w:p>
        </w:tc>
        <w:tc>
          <w:tcPr>
            <w:tcW w:w="0" w:type="auto"/>
            <w:tcBorders>
              <w:top w:val="nil"/>
              <w:left w:val="nil"/>
              <w:bottom w:val="single" w:sz="8" w:space="0" w:color="auto"/>
              <w:right w:val="single" w:sz="8" w:space="0" w:color="auto"/>
            </w:tcBorders>
            <w:shd w:val="clear" w:color="000000" w:fill="000000"/>
            <w:noWrap/>
            <w:vAlign w:val="center"/>
            <w:hideMark/>
          </w:tcPr>
          <w:p w14:paraId="0A6430E8" w14:textId="77777777" w:rsidR="00684A07" w:rsidRPr="001B0E1C" w:rsidRDefault="00684A07" w:rsidP="00684A07">
            <w:pPr>
              <w:spacing w:before="0" w:after="0"/>
              <w:rPr>
                <w:rFonts w:ascii="Calibri" w:hAnsi="Calibri" w:cs="Calibri"/>
                <w:color w:val="FFFFFF"/>
                <w:sz w:val="16"/>
                <w:szCs w:val="16"/>
                <w:lang w:val="en-US" w:bidi="ne-NP"/>
              </w:rPr>
            </w:pPr>
            <w:r w:rsidRPr="001B0E1C">
              <w:rPr>
                <w:rFonts w:ascii="Calibri" w:hAnsi="Calibri" w:cs="Calibri"/>
                <w:color w:val="FFFFFF"/>
                <w:sz w:val="16"/>
                <w:szCs w:val="16"/>
                <w:lang w:val="en-US" w:bidi="ne-NP"/>
              </w:rPr>
              <w:t> </w:t>
            </w:r>
          </w:p>
        </w:tc>
        <w:tc>
          <w:tcPr>
            <w:tcW w:w="0" w:type="auto"/>
            <w:tcBorders>
              <w:top w:val="nil"/>
              <w:left w:val="nil"/>
              <w:bottom w:val="single" w:sz="8" w:space="0" w:color="auto"/>
              <w:right w:val="single" w:sz="8" w:space="0" w:color="auto"/>
            </w:tcBorders>
            <w:shd w:val="clear" w:color="000000" w:fill="000000"/>
            <w:noWrap/>
            <w:vAlign w:val="center"/>
            <w:hideMark/>
          </w:tcPr>
          <w:p w14:paraId="40B4F2EC" w14:textId="77777777" w:rsidR="00684A07" w:rsidRPr="001B0E1C" w:rsidRDefault="00684A07" w:rsidP="00684A07">
            <w:pPr>
              <w:spacing w:before="0" w:after="0"/>
              <w:rPr>
                <w:rFonts w:ascii="Calibri" w:hAnsi="Calibri" w:cs="Calibri"/>
                <w:color w:val="FFFFFF"/>
                <w:sz w:val="16"/>
                <w:szCs w:val="16"/>
                <w:lang w:val="en-US" w:bidi="ne-NP"/>
              </w:rPr>
            </w:pPr>
            <w:r w:rsidRPr="001B0E1C">
              <w:rPr>
                <w:rFonts w:ascii="Calibri" w:hAnsi="Calibri" w:cs="Calibri"/>
                <w:color w:val="FFFFFF"/>
                <w:sz w:val="16"/>
                <w:szCs w:val="16"/>
                <w:lang w:val="en-US" w:bidi="ne-NP"/>
              </w:rPr>
              <w:t> </w:t>
            </w:r>
          </w:p>
        </w:tc>
        <w:tc>
          <w:tcPr>
            <w:tcW w:w="0" w:type="auto"/>
            <w:tcBorders>
              <w:top w:val="nil"/>
              <w:left w:val="nil"/>
              <w:bottom w:val="single" w:sz="8" w:space="0" w:color="auto"/>
              <w:right w:val="single" w:sz="8" w:space="0" w:color="auto"/>
            </w:tcBorders>
            <w:shd w:val="clear" w:color="000000" w:fill="000000"/>
            <w:noWrap/>
            <w:vAlign w:val="center"/>
            <w:hideMark/>
          </w:tcPr>
          <w:p w14:paraId="78D81BE0" w14:textId="77777777" w:rsidR="00684A07" w:rsidRPr="001B0E1C" w:rsidRDefault="00684A07" w:rsidP="00684A07">
            <w:pPr>
              <w:spacing w:before="0" w:after="0"/>
              <w:rPr>
                <w:rFonts w:ascii="Calibri" w:hAnsi="Calibri" w:cs="Calibri"/>
                <w:color w:val="FFFFFF"/>
                <w:sz w:val="16"/>
                <w:szCs w:val="16"/>
                <w:lang w:val="en-US" w:bidi="ne-NP"/>
              </w:rPr>
            </w:pPr>
            <w:r w:rsidRPr="001B0E1C">
              <w:rPr>
                <w:rFonts w:ascii="Calibri" w:hAnsi="Calibri" w:cs="Calibri"/>
                <w:color w:val="FFFFFF"/>
                <w:sz w:val="16"/>
                <w:szCs w:val="16"/>
                <w:lang w:val="en-US" w:bidi="ne-NP"/>
              </w:rPr>
              <w:t> </w:t>
            </w:r>
          </w:p>
        </w:tc>
        <w:tc>
          <w:tcPr>
            <w:tcW w:w="0" w:type="auto"/>
            <w:tcBorders>
              <w:top w:val="nil"/>
              <w:left w:val="nil"/>
              <w:bottom w:val="single" w:sz="8" w:space="0" w:color="auto"/>
              <w:right w:val="single" w:sz="8" w:space="0" w:color="auto"/>
            </w:tcBorders>
            <w:shd w:val="clear" w:color="000000" w:fill="000000"/>
            <w:noWrap/>
            <w:vAlign w:val="center"/>
            <w:hideMark/>
          </w:tcPr>
          <w:p w14:paraId="15B25FE8" w14:textId="77777777" w:rsidR="00684A07" w:rsidRPr="001B0E1C" w:rsidRDefault="00684A07" w:rsidP="00684A07">
            <w:pPr>
              <w:spacing w:before="0" w:after="0"/>
              <w:rPr>
                <w:rFonts w:ascii="Calibri" w:hAnsi="Calibri" w:cs="Calibri"/>
                <w:color w:val="FFFFFF"/>
                <w:sz w:val="16"/>
                <w:szCs w:val="16"/>
                <w:lang w:val="en-US" w:bidi="ne-NP"/>
              </w:rPr>
            </w:pPr>
            <w:r w:rsidRPr="001B0E1C">
              <w:rPr>
                <w:rFonts w:ascii="Calibri" w:hAnsi="Calibri" w:cs="Calibri"/>
                <w:color w:val="FFFFFF"/>
                <w:sz w:val="16"/>
                <w:szCs w:val="16"/>
                <w:lang w:val="en-US" w:bidi="ne-NP"/>
              </w:rPr>
              <w:t> </w:t>
            </w:r>
          </w:p>
        </w:tc>
        <w:tc>
          <w:tcPr>
            <w:tcW w:w="0" w:type="auto"/>
            <w:tcBorders>
              <w:top w:val="nil"/>
              <w:left w:val="nil"/>
              <w:bottom w:val="single" w:sz="8" w:space="0" w:color="auto"/>
              <w:right w:val="single" w:sz="8" w:space="0" w:color="auto"/>
            </w:tcBorders>
            <w:shd w:val="clear" w:color="000000" w:fill="000000"/>
            <w:noWrap/>
            <w:vAlign w:val="center"/>
            <w:hideMark/>
          </w:tcPr>
          <w:p w14:paraId="771600C0" w14:textId="77777777" w:rsidR="00684A07" w:rsidRPr="001B0E1C" w:rsidRDefault="00684A07" w:rsidP="00684A07">
            <w:pPr>
              <w:spacing w:before="0" w:after="0"/>
              <w:rPr>
                <w:rFonts w:ascii="Calibri" w:hAnsi="Calibri" w:cs="Calibri"/>
                <w:color w:val="FFFFFF"/>
                <w:sz w:val="16"/>
                <w:szCs w:val="16"/>
                <w:lang w:val="en-US" w:bidi="ne-NP"/>
              </w:rPr>
            </w:pPr>
            <w:r w:rsidRPr="001B0E1C">
              <w:rPr>
                <w:rFonts w:ascii="Calibri" w:hAnsi="Calibri" w:cs="Calibri"/>
                <w:color w:val="FFFFFF"/>
                <w:sz w:val="16"/>
                <w:szCs w:val="16"/>
                <w:lang w:val="en-US" w:bidi="ne-NP"/>
              </w:rPr>
              <w:t> </w:t>
            </w:r>
          </w:p>
        </w:tc>
        <w:tc>
          <w:tcPr>
            <w:tcW w:w="0" w:type="auto"/>
            <w:tcBorders>
              <w:top w:val="nil"/>
              <w:left w:val="nil"/>
              <w:bottom w:val="single" w:sz="8" w:space="0" w:color="auto"/>
              <w:right w:val="single" w:sz="8" w:space="0" w:color="auto"/>
            </w:tcBorders>
            <w:shd w:val="clear" w:color="000000" w:fill="000000"/>
            <w:noWrap/>
            <w:vAlign w:val="center"/>
            <w:hideMark/>
          </w:tcPr>
          <w:p w14:paraId="2227ABCE" w14:textId="77777777" w:rsidR="00684A07" w:rsidRPr="001B0E1C" w:rsidRDefault="00684A07" w:rsidP="00684A07">
            <w:pPr>
              <w:spacing w:before="0" w:after="0"/>
              <w:rPr>
                <w:rFonts w:ascii="Calibri" w:hAnsi="Calibri" w:cs="Calibri"/>
                <w:color w:val="FFFFFF"/>
                <w:sz w:val="16"/>
                <w:szCs w:val="16"/>
                <w:lang w:val="en-US" w:bidi="ne-NP"/>
              </w:rPr>
            </w:pPr>
            <w:r w:rsidRPr="001B0E1C">
              <w:rPr>
                <w:rFonts w:ascii="Calibri" w:hAnsi="Calibri" w:cs="Calibri"/>
                <w:color w:val="FFFFFF"/>
                <w:sz w:val="16"/>
                <w:szCs w:val="16"/>
                <w:lang w:val="en-US" w:bidi="ne-NP"/>
              </w:rPr>
              <w:t> </w:t>
            </w:r>
          </w:p>
        </w:tc>
        <w:tc>
          <w:tcPr>
            <w:tcW w:w="0" w:type="auto"/>
            <w:tcBorders>
              <w:top w:val="nil"/>
              <w:left w:val="nil"/>
              <w:bottom w:val="single" w:sz="8" w:space="0" w:color="auto"/>
              <w:right w:val="single" w:sz="8" w:space="0" w:color="auto"/>
            </w:tcBorders>
            <w:shd w:val="clear" w:color="000000" w:fill="000000"/>
            <w:noWrap/>
            <w:vAlign w:val="center"/>
            <w:hideMark/>
          </w:tcPr>
          <w:p w14:paraId="66F6C098" w14:textId="77777777" w:rsidR="00684A07" w:rsidRPr="001B0E1C" w:rsidRDefault="00684A07" w:rsidP="00684A07">
            <w:pPr>
              <w:spacing w:before="0" w:after="0"/>
              <w:rPr>
                <w:rFonts w:ascii="Calibri" w:hAnsi="Calibri" w:cs="Calibri"/>
                <w:color w:val="FFFFFF"/>
                <w:sz w:val="16"/>
                <w:szCs w:val="16"/>
                <w:lang w:val="en-US" w:bidi="ne-NP"/>
              </w:rPr>
            </w:pPr>
            <w:r w:rsidRPr="001B0E1C">
              <w:rPr>
                <w:rFonts w:ascii="Calibri" w:hAnsi="Calibri" w:cs="Calibri"/>
                <w:color w:val="FFFFFF"/>
                <w:sz w:val="16"/>
                <w:szCs w:val="16"/>
                <w:lang w:val="en-US" w:bidi="ne-NP"/>
              </w:rPr>
              <w:t> </w:t>
            </w:r>
          </w:p>
        </w:tc>
      </w:tr>
      <w:tr w:rsidR="00684A07" w:rsidRPr="001B0E1C" w14:paraId="35623548" w14:textId="77777777" w:rsidTr="003C1FF2">
        <w:trPr>
          <w:trHeight w:val="315"/>
        </w:trPr>
        <w:tc>
          <w:tcPr>
            <w:tcW w:w="0" w:type="auto"/>
            <w:vMerge/>
            <w:tcBorders>
              <w:top w:val="nil"/>
              <w:left w:val="single" w:sz="8" w:space="0" w:color="auto"/>
              <w:bottom w:val="single" w:sz="8" w:space="0" w:color="000000"/>
              <w:right w:val="single" w:sz="8" w:space="0" w:color="auto"/>
            </w:tcBorders>
            <w:vAlign w:val="center"/>
            <w:hideMark/>
          </w:tcPr>
          <w:p w14:paraId="093A3663" w14:textId="77777777" w:rsidR="00684A07" w:rsidRPr="001B0E1C" w:rsidRDefault="00684A07" w:rsidP="00684A07">
            <w:pPr>
              <w:spacing w:before="0" w:after="0"/>
              <w:rPr>
                <w:rFonts w:ascii="Calibri" w:hAnsi="Calibri" w:cs="Calibri"/>
                <w:color w:val="000000"/>
                <w:sz w:val="16"/>
                <w:szCs w:val="16"/>
                <w:lang w:val="en-US" w:bidi="ne-NP"/>
              </w:rPr>
            </w:pPr>
          </w:p>
        </w:tc>
        <w:tc>
          <w:tcPr>
            <w:tcW w:w="0" w:type="auto"/>
            <w:tcBorders>
              <w:top w:val="nil"/>
              <w:left w:val="nil"/>
              <w:bottom w:val="single" w:sz="8" w:space="0" w:color="auto"/>
              <w:right w:val="single" w:sz="8" w:space="0" w:color="auto"/>
            </w:tcBorders>
            <w:shd w:val="clear" w:color="auto" w:fill="auto"/>
            <w:vAlign w:val="center"/>
            <w:hideMark/>
          </w:tcPr>
          <w:p w14:paraId="19451B88" w14:textId="77777777" w:rsidR="00684A07" w:rsidRPr="001B0E1C" w:rsidRDefault="00684A07" w:rsidP="00684A07">
            <w:pPr>
              <w:spacing w:before="0" w:after="0"/>
              <w:jc w:val="right"/>
              <w:rPr>
                <w:rFonts w:ascii="Calibri" w:hAnsi="Calibri" w:cs="Calibri"/>
                <w:color w:val="000000"/>
                <w:sz w:val="16"/>
                <w:szCs w:val="16"/>
                <w:lang w:val="en-US" w:bidi="ne-NP"/>
              </w:rPr>
            </w:pPr>
            <w:r w:rsidRPr="001B0E1C">
              <w:rPr>
                <w:rFonts w:ascii="Calibri" w:hAnsi="Calibri" w:cs="Calibri"/>
                <w:color w:val="000000"/>
                <w:sz w:val="16"/>
                <w:szCs w:val="16"/>
                <w:lang w:val="en-US" w:bidi="ne-NP"/>
              </w:rPr>
              <w:t xml:space="preserve">(ii) agriculture resource efficiency </w:t>
            </w:r>
          </w:p>
        </w:tc>
        <w:tc>
          <w:tcPr>
            <w:tcW w:w="0" w:type="auto"/>
            <w:gridSpan w:val="3"/>
            <w:tcBorders>
              <w:top w:val="single" w:sz="8" w:space="0" w:color="auto"/>
              <w:left w:val="nil"/>
              <w:bottom w:val="single" w:sz="8" w:space="0" w:color="auto"/>
              <w:right w:val="single" w:sz="8" w:space="0" w:color="000000"/>
            </w:tcBorders>
            <w:shd w:val="clear" w:color="auto" w:fill="auto"/>
            <w:noWrap/>
            <w:vAlign w:val="center"/>
          </w:tcPr>
          <w:p w14:paraId="0B3DE04A" w14:textId="6ED36A6B" w:rsidR="00684A07" w:rsidRPr="001B0E1C" w:rsidRDefault="00684A07" w:rsidP="00684A07">
            <w:pPr>
              <w:spacing w:before="0" w:after="0"/>
              <w:jc w:val="right"/>
              <w:rPr>
                <w:rFonts w:ascii="Calibri" w:hAnsi="Calibri" w:cs="Calibri"/>
                <w:color w:val="000000"/>
                <w:sz w:val="16"/>
                <w:szCs w:val="16"/>
                <w:lang w:val="en-US" w:bidi="ne-NP"/>
              </w:rPr>
            </w:pPr>
          </w:p>
        </w:tc>
        <w:tc>
          <w:tcPr>
            <w:tcW w:w="0" w:type="auto"/>
            <w:gridSpan w:val="3"/>
            <w:tcBorders>
              <w:top w:val="single" w:sz="8" w:space="0" w:color="auto"/>
              <w:left w:val="nil"/>
              <w:bottom w:val="single" w:sz="8" w:space="0" w:color="auto"/>
              <w:right w:val="single" w:sz="8" w:space="0" w:color="000000"/>
            </w:tcBorders>
            <w:shd w:val="clear" w:color="auto" w:fill="auto"/>
            <w:noWrap/>
            <w:vAlign w:val="center"/>
          </w:tcPr>
          <w:p w14:paraId="5FD22CFB" w14:textId="392C2D52" w:rsidR="00684A07" w:rsidRPr="001B0E1C" w:rsidRDefault="00684A07" w:rsidP="00684A07">
            <w:pPr>
              <w:spacing w:before="0" w:after="0"/>
              <w:jc w:val="right"/>
              <w:rPr>
                <w:rFonts w:ascii="Calibri" w:hAnsi="Calibri" w:cs="Calibri"/>
                <w:color w:val="000000"/>
                <w:sz w:val="16"/>
                <w:szCs w:val="16"/>
                <w:lang w:val="en-US" w:bidi="ne-NP"/>
              </w:rPr>
            </w:pPr>
          </w:p>
        </w:tc>
        <w:tc>
          <w:tcPr>
            <w:tcW w:w="0" w:type="auto"/>
            <w:gridSpan w:val="3"/>
            <w:tcBorders>
              <w:top w:val="single" w:sz="8" w:space="0" w:color="auto"/>
              <w:left w:val="nil"/>
              <w:bottom w:val="single" w:sz="8" w:space="0" w:color="auto"/>
              <w:right w:val="single" w:sz="8" w:space="0" w:color="000000"/>
            </w:tcBorders>
            <w:shd w:val="clear" w:color="auto" w:fill="auto"/>
            <w:noWrap/>
            <w:vAlign w:val="center"/>
          </w:tcPr>
          <w:p w14:paraId="1D147892" w14:textId="3732F6A0" w:rsidR="00684A07" w:rsidRPr="001B0E1C" w:rsidRDefault="00684A07" w:rsidP="00684A07">
            <w:pPr>
              <w:spacing w:before="0" w:after="0"/>
              <w:jc w:val="right"/>
              <w:rPr>
                <w:rFonts w:ascii="Calibri" w:hAnsi="Calibri" w:cs="Calibri"/>
                <w:color w:val="000000"/>
                <w:sz w:val="16"/>
                <w:szCs w:val="16"/>
                <w:lang w:val="en-US" w:bidi="ne-NP"/>
              </w:rPr>
            </w:pPr>
          </w:p>
        </w:tc>
      </w:tr>
      <w:tr w:rsidR="00684A07" w:rsidRPr="001B0E1C" w14:paraId="25EDBD0C" w14:textId="77777777" w:rsidTr="00937A4A">
        <w:trPr>
          <w:trHeight w:val="315"/>
        </w:trPr>
        <w:tc>
          <w:tcPr>
            <w:tcW w:w="0" w:type="auto"/>
            <w:vMerge/>
            <w:tcBorders>
              <w:top w:val="nil"/>
              <w:left w:val="single" w:sz="8" w:space="0" w:color="auto"/>
              <w:bottom w:val="single" w:sz="8" w:space="0" w:color="000000"/>
              <w:right w:val="single" w:sz="8" w:space="0" w:color="auto"/>
            </w:tcBorders>
            <w:vAlign w:val="center"/>
            <w:hideMark/>
          </w:tcPr>
          <w:p w14:paraId="13A2E67F" w14:textId="77777777" w:rsidR="00684A07" w:rsidRPr="001B0E1C" w:rsidRDefault="00684A07" w:rsidP="00684A07">
            <w:pPr>
              <w:spacing w:before="0" w:after="0"/>
              <w:rPr>
                <w:rFonts w:ascii="Calibri" w:hAnsi="Calibri" w:cs="Calibri"/>
                <w:color w:val="000000"/>
                <w:sz w:val="16"/>
                <w:szCs w:val="16"/>
                <w:lang w:val="en-US" w:bidi="ne-NP"/>
              </w:rPr>
            </w:pPr>
          </w:p>
        </w:tc>
        <w:tc>
          <w:tcPr>
            <w:tcW w:w="0" w:type="auto"/>
            <w:tcBorders>
              <w:top w:val="nil"/>
              <w:left w:val="nil"/>
              <w:bottom w:val="single" w:sz="8" w:space="0" w:color="auto"/>
              <w:right w:val="single" w:sz="8" w:space="0" w:color="auto"/>
            </w:tcBorders>
            <w:shd w:val="clear" w:color="auto" w:fill="auto"/>
            <w:vAlign w:val="center"/>
            <w:hideMark/>
          </w:tcPr>
          <w:p w14:paraId="6B7159B8" w14:textId="77777777" w:rsidR="00684A07" w:rsidRPr="001B0E1C" w:rsidRDefault="00684A07" w:rsidP="00684A07">
            <w:pPr>
              <w:spacing w:before="0" w:after="0"/>
              <w:jc w:val="right"/>
              <w:rPr>
                <w:rFonts w:ascii="Calibri" w:hAnsi="Calibri" w:cs="Calibri"/>
                <w:color w:val="000000"/>
                <w:sz w:val="16"/>
                <w:szCs w:val="16"/>
                <w:lang w:val="en-US" w:bidi="ne-NP"/>
              </w:rPr>
            </w:pPr>
            <w:r w:rsidRPr="001B0E1C">
              <w:rPr>
                <w:rFonts w:ascii="Calibri" w:hAnsi="Calibri" w:cs="Calibri"/>
                <w:color w:val="000000"/>
                <w:sz w:val="16"/>
                <w:szCs w:val="16"/>
                <w:lang w:val="en-US" w:bidi="ne-NP"/>
              </w:rPr>
              <w:t xml:space="preserve"> (v) soil carbon sequestered </w:t>
            </w:r>
          </w:p>
        </w:tc>
        <w:tc>
          <w:tcPr>
            <w:tcW w:w="0" w:type="auto"/>
            <w:gridSpan w:val="3"/>
            <w:tcBorders>
              <w:top w:val="single" w:sz="8" w:space="0" w:color="auto"/>
              <w:left w:val="nil"/>
              <w:bottom w:val="single" w:sz="8" w:space="0" w:color="auto"/>
              <w:right w:val="single" w:sz="8" w:space="0" w:color="000000"/>
            </w:tcBorders>
            <w:shd w:val="clear" w:color="auto" w:fill="auto"/>
            <w:noWrap/>
            <w:vAlign w:val="center"/>
            <w:hideMark/>
          </w:tcPr>
          <w:p w14:paraId="768BE1E6" w14:textId="77777777" w:rsidR="00684A07" w:rsidRPr="001B0E1C" w:rsidRDefault="00684A07" w:rsidP="00684A07">
            <w:pPr>
              <w:spacing w:before="0" w:after="0"/>
              <w:rPr>
                <w:rFonts w:ascii="Calibri" w:hAnsi="Calibri" w:cs="Calibri"/>
                <w:color w:val="000000"/>
                <w:sz w:val="16"/>
                <w:szCs w:val="16"/>
                <w:lang w:val="en-US" w:bidi="ne-NP"/>
              </w:rPr>
            </w:pPr>
            <w:r w:rsidRPr="001B0E1C">
              <w:rPr>
                <w:rFonts w:ascii="Calibri" w:hAnsi="Calibri" w:cs="Calibri"/>
                <w:color w:val="000000"/>
                <w:sz w:val="16"/>
                <w:szCs w:val="16"/>
                <w:lang w:val="en-US" w:bidi="ne-NP"/>
              </w:rPr>
              <w:t> </w:t>
            </w:r>
          </w:p>
        </w:tc>
        <w:tc>
          <w:tcPr>
            <w:tcW w:w="0" w:type="auto"/>
            <w:gridSpan w:val="3"/>
            <w:tcBorders>
              <w:top w:val="single" w:sz="8" w:space="0" w:color="auto"/>
              <w:left w:val="nil"/>
              <w:bottom w:val="single" w:sz="8" w:space="0" w:color="auto"/>
              <w:right w:val="single" w:sz="8" w:space="0" w:color="000000"/>
            </w:tcBorders>
            <w:shd w:val="clear" w:color="auto" w:fill="auto"/>
            <w:noWrap/>
            <w:vAlign w:val="center"/>
            <w:hideMark/>
          </w:tcPr>
          <w:p w14:paraId="6F6630B5" w14:textId="77777777" w:rsidR="00684A07" w:rsidRPr="001B0E1C" w:rsidRDefault="00684A07" w:rsidP="00684A07">
            <w:pPr>
              <w:spacing w:before="0" w:after="0"/>
              <w:rPr>
                <w:rFonts w:ascii="Calibri" w:hAnsi="Calibri" w:cs="Calibri"/>
                <w:color w:val="000000"/>
                <w:sz w:val="16"/>
                <w:szCs w:val="16"/>
                <w:lang w:val="en-US" w:bidi="ne-NP"/>
              </w:rPr>
            </w:pPr>
            <w:r w:rsidRPr="001B0E1C">
              <w:rPr>
                <w:rFonts w:ascii="Calibri" w:hAnsi="Calibri" w:cs="Calibri"/>
                <w:color w:val="000000"/>
                <w:sz w:val="16"/>
                <w:szCs w:val="16"/>
                <w:lang w:val="en-US" w:bidi="ne-NP"/>
              </w:rPr>
              <w:t> </w:t>
            </w:r>
          </w:p>
        </w:tc>
        <w:tc>
          <w:tcPr>
            <w:tcW w:w="0" w:type="auto"/>
            <w:gridSpan w:val="3"/>
            <w:tcBorders>
              <w:top w:val="single" w:sz="8" w:space="0" w:color="auto"/>
              <w:left w:val="nil"/>
              <w:bottom w:val="single" w:sz="8" w:space="0" w:color="auto"/>
              <w:right w:val="single" w:sz="8" w:space="0" w:color="000000"/>
            </w:tcBorders>
            <w:shd w:val="clear" w:color="auto" w:fill="auto"/>
            <w:noWrap/>
            <w:vAlign w:val="center"/>
            <w:hideMark/>
          </w:tcPr>
          <w:p w14:paraId="3E678F35" w14:textId="77777777" w:rsidR="00684A07" w:rsidRPr="001B0E1C" w:rsidRDefault="00684A07" w:rsidP="00684A07">
            <w:pPr>
              <w:spacing w:before="0" w:after="0"/>
              <w:rPr>
                <w:rFonts w:ascii="Calibri" w:hAnsi="Calibri" w:cs="Calibri"/>
                <w:color w:val="000000"/>
                <w:sz w:val="16"/>
                <w:szCs w:val="16"/>
                <w:lang w:val="en-US" w:bidi="ne-NP"/>
              </w:rPr>
            </w:pPr>
            <w:r w:rsidRPr="001B0E1C">
              <w:rPr>
                <w:rFonts w:ascii="Calibri" w:hAnsi="Calibri" w:cs="Calibri"/>
                <w:color w:val="000000"/>
                <w:sz w:val="16"/>
                <w:szCs w:val="16"/>
                <w:lang w:val="en-US" w:bidi="ne-NP"/>
              </w:rPr>
              <w:t> </w:t>
            </w:r>
          </w:p>
        </w:tc>
      </w:tr>
      <w:tr w:rsidR="00684A07" w:rsidRPr="001B0E1C" w14:paraId="31D67660" w14:textId="77777777" w:rsidTr="00937A4A">
        <w:trPr>
          <w:trHeight w:val="315"/>
        </w:trPr>
        <w:tc>
          <w:tcPr>
            <w:tcW w:w="0" w:type="auto"/>
            <w:vMerge/>
            <w:tcBorders>
              <w:top w:val="nil"/>
              <w:left w:val="single" w:sz="8" w:space="0" w:color="auto"/>
              <w:bottom w:val="single" w:sz="8" w:space="0" w:color="000000"/>
              <w:right w:val="single" w:sz="8" w:space="0" w:color="auto"/>
            </w:tcBorders>
            <w:vAlign w:val="center"/>
            <w:hideMark/>
          </w:tcPr>
          <w:p w14:paraId="2C7A3234" w14:textId="77777777" w:rsidR="00684A07" w:rsidRPr="001B0E1C" w:rsidRDefault="00684A07" w:rsidP="00684A07">
            <w:pPr>
              <w:spacing w:before="0" w:after="0"/>
              <w:rPr>
                <w:rFonts w:ascii="Calibri" w:hAnsi="Calibri" w:cs="Calibri"/>
                <w:color w:val="000000"/>
                <w:sz w:val="16"/>
                <w:szCs w:val="16"/>
                <w:lang w:val="en-US" w:bidi="ne-NP"/>
              </w:rPr>
            </w:pPr>
          </w:p>
        </w:tc>
        <w:tc>
          <w:tcPr>
            <w:tcW w:w="0" w:type="auto"/>
            <w:tcBorders>
              <w:top w:val="nil"/>
              <w:left w:val="nil"/>
              <w:bottom w:val="single" w:sz="8" w:space="0" w:color="auto"/>
              <w:right w:val="single" w:sz="8" w:space="0" w:color="auto"/>
            </w:tcBorders>
            <w:shd w:val="clear" w:color="auto" w:fill="auto"/>
            <w:vAlign w:val="center"/>
            <w:hideMark/>
          </w:tcPr>
          <w:p w14:paraId="66E4BB3F" w14:textId="77777777" w:rsidR="00684A07" w:rsidRPr="001B0E1C" w:rsidRDefault="00684A07" w:rsidP="00684A07">
            <w:pPr>
              <w:spacing w:before="0" w:after="0"/>
              <w:jc w:val="right"/>
              <w:rPr>
                <w:rFonts w:ascii="Calibri" w:hAnsi="Calibri" w:cs="Calibri"/>
                <w:color w:val="000000"/>
                <w:sz w:val="16"/>
                <w:szCs w:val="16"/>
                <w:lang w:val="en-US" w:bidi="ne-NP"/>
              </w:rPr>
            </w:pPr>
            <w:r w:rsidRPr="001B0E1C">
              <w:rPr>
                <w:rFonts w:ascii="Calibri" w:hAnsi="Calibri" w:cs="Calibri"/>
                <w:color w:val="000000"/>
                <w:sz w:val="16"/>
                <w:szCs w:val="16"/>
                <w:lang w:val="en-US" w:bidi="ne-NP"/>
              </w:rPr>
              <w:t>TOTAL</w:t>
            </w:r>
          </w:p>
        </w:tc>
        <w:tc>
          <w:tcPr>
            <w:tcW w:w="0" w:type="auto"/>
            <w:gridSpan w:val="3"/>
            <w:tcBorders>
              <w:top w:val="single" w:sz="8" w:space="0" w:color="auto"/>
              <w:left w:val="nil"/>
              <w:bottom w:val="single" w:sz="8" w:space="0" w:color="auto"/>
              <w:right w:val="single" w:sz="8" w:space="0" w:color="000000"/>
            </w:tcBorders>
            <w:shd w:val="clear" w:color="auto" w:fill="auto"/>
            <w:noWrap/>
            <w:vAlign w:val="center"/>
            <w:hideMark/>
          </w:tcPr>
          <w:p w14:paraId="6FF04F3A" w14:textId="77777777" w:rsidR="00684A07" w:rsidRPr="001B0E1C" w:rsidRDefault="00684A07" w:rsidP="00684A07">
            <w:pPr>
              <w:spacing w:before="0" w:after="0"/>
              <w:rPr>
                <w:rFonts w:ascii="Calibri" w:hAnsi="Calibri" w:cs="Calibri"/>
                <w:color w:val="000000"/>
                <w:sz w:val="16"/>
                <w:szCs w:val="16"/>
                <w:lang w:val="en-US" w:bidi="ne-NP"/>
              </w:rPr>
            </w:pPr>
            <w:r w:rsidRPr="001B0E1C">
              <w:rPr>
                <w:rFonts w:ascii="Calibri" w:hAnsi="Calibri" w:cs="Calibri"/>
                <w:color w:val="000000"/>
                <w:sz w:val="16"/>
                <w:szCs w:val="16"/>
                <w:lang w:val="en-US" w:bidi="ne-NP"/>
              </w:rPr>
              <w:t> </w:t>
            </w:r>
          </w:p>
        </w:tc>
        <w:tc>
          <w:tcPr>
            <w:tcW w:w="0" w:type="auto"/>
            <w:gridSpan w:val="3"/>
            <w:tcBorders>
              <w:top w:val="single" w:sz="8" w:space="0" w:color="auto"/>
              <w:left w:val="nil"/>
              <w:bottom w:val="single" w:sz="8" w:space="0" w:color="auto"/>
              <w:right w:val="single" w:sz="8" w:space="0" w:color="000000"/>
            </w:tcBorders>
            <w:shd w:val="clear" w:color="auto" w:fill="auto"/>
            <w:noWrap/>
            <w:vAlign w:val="center"/>
            <w:hideMark/>
          </w:tcPr>
          <w:p w14:paraId="711C611F" w14:textId="77777777" w:rsidR="00684A07" w:rsidRPr="001B0E1C" w:rsidRDefault="00684A07" w:rsidP="00684A07">
            <w:pPr>
              <w:spacing w:before="0" w:after="0"/>
              <w:rPr>
                <w:rFonts w:ascii="Calibri" w:hAnsi="Calibri" w:cs="Calibri"/>
                <w:color w:val="000000"/>
                <w:sz w:val="16"/>
                <w:szCs w:val="16"/>
                <w:lang w:val="en-US" w:bidi="ne-NP"/>
              </w:rPr>
            </w:pPr>
            <w:r w:rsidRPr="001B0E1C">
              <w:rPr>
                <w:rFonts w:ascii="Calibri" w:hAnsi="Calibri" w:cs="Calibri"/>
                <w:color w:val="000000"/>
                <w:sz w:val="16"/>
                <w:szCs w:val="16"/>
                <w:lang w:val="en-US" w:bidi="ne-NP"/>
              </w:rPr>
              <w:t> </w:t>
            </w:r>
          </w:p>
        </w:tc>
        <w:tc>
          <w:tcPr>
            <w:tcW w:w="0" w:type="auto"/>
            <w:gridSpan w:val="3"/>
            <w:tcBorders>
              <w:top w:val="single" w:sz="8" w:space="0" w:color="auto"/>
              <w:left w:val="nil"/>
              <w:bottom w:val="single" w:sz="8" w:space="0" w:color="auto"/>
              <w:right w:val="single" w:sz="8" w:space="0" w:color="000000"/>
            </w:tcBorders>
            <w:shd w:val="clear" w:color="auto" w:fill="auto"/>
            <w:noWrap/>
            <w:vAlign w:val="center"/>
            <w:hideMark/>
          </w:tcPr>
          <w:p w14:paraId="68C6E89B" w14:textId="77777777" w:rsidR="00684A07" w:rsidRPr="001B0E1C" w:rsidRDefault="00684A07" w:rsidP="00684A07">
            <w:pPr>
              <w:spacing w:before="0" w:after="0"/>
              <w:rPr>
                <w:rFonts w:ascii="Calibri" w:hAnsi="Calibri" w:cs="Calibri"/>
                <w:color w:val="000000"/>
                <w:sz w:val="16"/>
                <w:szCs w:val="16"/>
                <w:lang w:val="en-US" w:bidi="ne-NP"/>
              </w:rPr>
            </w:pPr>
            <w:r w:rsidRPr="001B0E1C">
              <w:rPr>
                <w:rFonts w:ascii="Calibri" w:hAnsi="Calibri" w:cs="Calibri"/>
                <w:color w:val="000000"/>
                <w:sz w:val="16"/>
                <w:szCs w:val="16"/>
                <w:lang w:val="en-US" w:bidi="ne-NP"/>
              </w:rPr>
              <w:t> </w:t>
            </w:r>
          </w:p>
        </w:tc>
      </w:tr>
      <w:tr w:rsidR="00684A07" w:rsidRPr="001B0E1C" w14:paraId="516A01A6" w14:textId="77777777" w:rsidTr="00937A4A">
        <w:trPr>
          <w:trHeight w:val="315"/>
        </w:trPr>
        <w:tc>
          <w:tcPr>
            <w:tcW w:w="0" w:type="auto"/>
            <w:vMerge w:val="restart"/>
            <w:tcBorders>
              <w:top w:val="nil"/>
              <w:left w:val="single" w:sz="8" w:space="0" w:color="auto"/>
              <w:bottom w:val="single" w:sz="8" w:space="0" w:color="000000"/>
              <w:right w:val="single" w:sz="8" w:space="0" w:color="auto"/>
            </w:tcBorders>
            <w:shd w:val="clear" w:color="auto" w:fill="auto"/>
            <w:noWrap/>
            <w:vAlign w:val="center"/>
            <w:hideMark/>
          </w:tcPr>
          <w:p w14:paraId="0B880237" w14:textId="77777777" w:rsidR="00684A07" w:rsidRPr="001B0E1C" w:rsidRDefault="00684A07" w:rsidP="00684A07">
            <w:pPr>
              <w:spacing w:before="0" w:after="0"/>
              <w:jc w:val="center"/>
              <w:rPr>
                <w:rFonts w:ascii="Calibri" w:hAnsi="Calibri" w:cs="Calibri"/>
                <w:color w:val="000000"/>
                <w:sz w:val="16"/>
                <w:szCs w:val="16"/>
                <w:lang w:val="en-US" w:bidi="ne-NP"/>
              </w:rPr>
            </w:pPr>
            <w:r w:rsidRPr="001B0E1C">
              <w:rPr>
                <w:rFonts w:ascii="Calibri" w:hAnsi="Calibri" w:cs="Calibri"/>
                <w:color w:val="000000"/>
                <w:sz w:val="16"/>
                <w:szCs w:val="16"/>
                <w:lang w:val="en-US" w:bidi="ne-NP"/>
              </w:rPr>
              <w:t>14</w:t>
            </w:r>
          </w:p>
        </w:tc>
        <w:tc>
          <w:tcPr>
            <w:tcW w:w="0" w:type="auto"/>
            <w:tcBorders>
              <w:top w:val="nil"/>
              <w:left w:val="nil"/>
              <w:bottom w:val="single" w:sz="8" w:space="0" w:color="auto"/>
              <w:right w:val="single" w:sz="8" w:space="0" w:color="auto"/>
            </w:tcBorders>
            <w:shd w:val="clear" w:color="auto" w:fill="auto"/>
            <w:vAlign w:val="center"/>
            <w:hideMark/>
          </w:tcPr>
          <w:p w14:paraId="7BC9BA70" w14:textId="63E4FF83" w:rsidR="00684A07" w:rsidRPr="001B0E1C" w:rsidRDefault="00684A07" w:rsidP="00684A07">
            <w:pPr>
              <w:spacing w:before="0" w:after="0"/>
              <w:rPr>
                <w:rFonts w:ascii="Calibri" w:hAnsi="Calibri" w:cs="Calibri"/>
                <w:color w:val="000000"/>
                <w:sz w:val="16"/>
                <w:szCs w:val="16"/>
                <w:lang w:val="en-US" w:bidi="ne-NP"/>
              </w:rPr>
            </w:pPr>
            <w:r w:rsidRPr="001B0E1C">
              <w:rPr>
                <w:rFonts w:ascii="Calibri" w:hAnsi="Calibri" w:cs="Calibri"/>
                <w:color w:val="000000"/>
                <w:sz w:val="16"/>
                <w:szCs w:val="16"/>
                <w:lang w:val="en-US" w:bidi="ne-NP"/>
              </w:rPr>
              <w:t xml:space="preserve">Cubic </w:t>
            </w:r>
            <w:r w:rsidR="00FE3D56" w:rsidRPr="001B0E1C">
              <w:rPr>
                <w:rFonts w:ascii="Calibri" w:hAnsi="Calibri" w:cs="Calibri"/>
                <w:color w:val="000000"/>
                <w:sz w:val="16"/>
                <w:szCs w:val="16"/>
                <w:lang w:val="en-US" w:bidi="ne-NP"/>
              </w:rPr>
              <w:t>meters</w:t>
            </w:r>
            <w:r w:rsidRPr="001B0E1C">
              <w:rPr>
                <w:rFonts w:ascii="Calibri" w:hAnsi="Calibri" w:cs="Calibri"/>
                <w:color w:val="000000"/>
                <w:sz w:val="16"/>
                <w:szCs w:val="16"/>
                <w:lang w:val="en-US" w:bidi="ne-NP"/>
              </w:rPr>
              <w:t xml:space="preserve"> of water saved through resource efficiency measures (disaggregated by sector): </w:t>
            </w:r>
          </w:p>
        </w:tc>
        <w:tc>
          <w:tcPr>
            <w:tcW w:w="0" w:type="auto"/>
            <w:tcBorders>
              <w:top w:val="nil"/>
              <w:left w:val="nil"/>
              <w:bottom w:val="single" w:sz="8" w:space="0" w:color="auto"/>
              <w:right w:val="single" w:sz="8" w:space="0" w:color="auto"/>
            </w:tcBorders>
            <w:shd w:val="clear" w:color="000000" w:fill="000000"/>
            <w:noWrap/>
            <w:vAlign w:val="center"/>
            <w:hideMark/>
          </w:tcPr>
          <w:p w14:paraId="05025F51" w14:textId="77777777" w:rsidR="00684A07" w:rsidRPr="001B0E1C" w:rsidRDefault="00684A07" w:rsidP="00684A07">
            <w:pPr>
              <w:spacing w:before="0" w:after="0"/>
              <w:rPr>
                <w:rFonts w:ascii="Calibri" w:hAnsi="Calibri" w:cs="Calibri"/>
                <w:color w:val="FFFFFF"/>
                <w:sz w:val="16"/>
                <w:szCs w:val="16"/>
                <w:lang w:val="en-US" w:bidi="ne-NP"/>
              </w:rPr>
            </w:pPr>
            <w:r w:rsidRPr="001B0E1C">
              <w:rPr>
                <w:rFonts w:ascii="Calibri" w:hAnsi="Calibri" w:cs="Calibri"/>
                <w:color w:val="FFFFFF"/>
                <w:sz w:val="16"/>
                <w:szCs w:val="16"/>
                <w:lang w:val="en-US" w:bidi="ne-NP"/>
              </w:rPr>
              <w:t> </w:t>
            </w:r>
          </w:p>
        </w:tc>
        <w:tc>
          <w:tcPr>
            <w:tcW w:w="0" w:type="auto"/>
            <w:tcBorders>
              <w:top w:val="nil"/>
              <w:left w:val="nil"/>
              <w:bottom w:val="single" w:sz="8" w:space="0" w:color="auto"/>
              <w:right w:val="single" w:sz="8" w:space="0" w:color="auto"/>
            </w:tcBorders>
            <w:shd w:val="clear" w:color="000000" w:fill="000000"/>
            <w:noWrap/>
            <w:vAlign w:val="center"/>
            <w:hideMark/>
          </w:tcPr>
          <w:p w14:paraId="470F4705" w14:textId="77777777" w:rsidR="00684A07" w:rsidRPr="001B0E1C" w:rsidRDefault="00684A07" w:rsidP="00684A07">
            <w:pPr>
              <w:spacing w:before="0" w:after="0"/>
              <w:rPr>
                <w:rFonts w:ascii="Calibri" w:hAnsi="Calibri" w:cs="Calibri"/>
                <w:color w:val="FFFFFF"/>
                <w:sz w:val="16"/>
                <w:szCs w:val="16"/>
                <w:lang w:val="en-US" w:bidi="ne-NP"/>
              </w:rPr>
            </w:pPr>
            <w:r w:rsidRPr="001B0E1C">
              <w:rPr>
                <w:rFonts w:ascii="Calibri" w:hAnsi="Calibri" w:cs="Calibri"/>
                <w:color w:val="FFFFFF"/>
                <w:sz w:val="16"/>
                <w:szCs w:val="16"/>
                <w:lang w:val="en-US" w:bidi="ne-NP"/>
              </w:rPr>
              <w:t> </w:t>
            </w:r>
          </w:p>
        </w:tc>
        <w:tc>
          <w:tcPr>
            <w:tcW w:w="0" w:type="auto"/>
            <w:tcBorders>
              <w:top w:val="nil"/>
              <w:left w:val="nil"/>
              <w:bottom w:val="single" w:sz="8" w:space="0" w:color="auto"/>
              <w:right w:val="single" w:sz="8" w:space="0" w:color="auto"/>
            </w:tcBorders>
            <w:shd w:val="clear" w:color="000000" w:fill="000000"/>
            <w:noWrap/>
            <w:vAlign w:val="center"/>
            <w:hideMark/>
          </w:tcPr>
          <w:p w14:paraId="3024652E" w14:textId="77777777" w:rsidR="00684A07" w:rsidRPr="001B0E1C" w:rsidRDefault="00684A07" w:rsidP="00684A07">
            <w:pPr>
              <w:spacing w:before="0" w:after="0"/>
              <w:rPr>
                <w:rFonts w:ascii="Calibri" w:hAnsi="Calibri" w:cs="Calibri"/>
                <w:color w:val="FFFFFF"/>
                <w:sz w:val="16"/>
                <w:szCs w:val="16"/>
                <w:lang w:val="en-US" w:bidi="ne-NP"/>
              </w:rPr>
            </w:pPr>
            <w:r w:rsidRPr="001B0E1C">
              <w:rPr>
                <w:rFonts w:ascii="Calibri" w:hAnsi="Calibri" w:cs="Calibri"/>
                <w:color w:val="FFFFFF"/>
                <w:sz w:val="16"/>
                <w:szCs w:val="16"/>
                <w:lang w:val="en-US" w:bidi="ne-NP"/>
              </w:rPr>
              <w:t> </w:t>
            </w:r>
          </w:p>
        </w:tc>
        <w:tc>
          <w:tcPr>
            <w:tcW w:w="0" w:type="auto"/>
            <w:tcBorders>
              <w:top w:val="nil"/>
              <w:left w:val="nil"/>
              <w:bottom w:val="single" w:sz="8" w:space="0" w:color="auto"/>
              <w:right w:val="single" w:sz="8" w:space="0" w:color="auto"/>
            </w:tcBorders>
            <w:shd w:val="clear" w:color="000000" w:fill="000000"/>
            <w:noWrap/>
            <w:vAlign w:val="center"/>
            <w:hideMark/>
          </w:tcPr>
          <w:p w14:paraId="7F4A71CB" w14:textId="77777777" w:rsidR="00684A07" w:rsidRPr="001B0E1C" w:rsidRDefault="00684A07" w:rsidP="00684A07">
            <w:pPr>
              <w:spacing w:before="0" w:after="0"/>
              <w:rPr>
                <w:rFonts w:ascii="Calibri" w:hAnsi="Calibri" w:cs="Calibri"/>
                <w:color w:val="FFFFFF"/>
                <w:sz w:val="16"/>
                <w:szCs w:val="16"/>
                <w:lang w:val="en-US" w:bidi="ne-NP"/>
              </w:rPr>
            </w:pPr>
            <w:r w:rsidRPr="001B0E1C">
              <w:rPr>
                <w:rFonts w:ascii="Calibri" w:hAnsi="Calibri" w:cs="Calibri"/>
                <w:color w:val="FFFFFF"/>
                <w:sz w:val="16"/>
                <w:szCs w:val="16"/>
                <w:lang w:val="en-US" w:bidi="ne-NP"/>
              </w:rPr>
              <w:t> </w:t>
            </w:r>
          </w:p>
        </w:tc>
        <w:tc>
          <w:tcPr>
            <w:tcW w:w="0" w:type="auto"/>
            <w:tcBorders>
              <w:top w:val="nil"/>
              <w:left w:val="nil"/>
              <w:bottom w:val="single" w:sz="8" w:space="0" w:color="auto"/>
              <w:right w:val="single" w:sz="8" w:space="0" w:color="auto"/>
            </w:tcBorders>
            <w:shd w:val="clear" w:color="000000" w:fill="000000"/>
            <w:noWrap/>
            <w:vAlign w:val="center"/>
            <w:hideMark/>
          </w:tcPr>
          <w:p w14:paraId="65FC8203" w14:textId="77777777" w:rsidR="00684A07" w:rsidRPr="001B0E1C" w:rsidRDefault="00684A07" w:rsidP="00684A07">
            <w:pPr>
              <w:spacing w:before="0" w:after="0"/>
              <w:rPr>
                <w:rFonts w:ascii="Calibri" w:hAnsi="Calibri" w:cs="Calibri"/>
                <w:color w:val="FFFFFF"/>
                <w:sz w:val="16"/>
                <w:szCs w:val="16"/>
                <w:lang w:val="en-US" w:bidi="ne-NP"/>
              </w:rPr>
            </w:pPr>
            <w:r w:rsidRPr="001B0E1C">
              <w:rPr>
                <w:rFonts w:ascii="Calibri" w:hAnsi="Calibri" w:cs="Calibri"/>
                <w:color w:val="FFFFFF"/>
                <w:sz w:val="16"/>
                <w:szCs w:val="16"/>
                <w:lang w:val="en-US" w:bidi="ne-NP"/>
              </w:rPr>
              <w:t> </w:t>
            </w:r>
          </w:p>
        </w:tc>
        <w:tc>
          <w:tcPr>
            <w:tcW w:w="0" w:type="auto"/>
            <w:tcBorders>
              <w:top w:val="nil"/>
              <w:left w:val="nil"/>
              <w:bottom w:val="single" w:sz="8" w:space="0" w:color="auto"/>
              <w:right w:val="single" w:sz="8" w:space="0" w:color="auto"/>
            </w:tcBorders>
            <w:shd w:val="clear" w:color="000000" w:fill="000000"/>
            <w:noWrap/>
            <w:vAlign w:val="center"/>
            <w:hideMark/>
          </w:tcPr>
          <w:p w14:paraId="2314A44E" w14:textId="77777777" w:rsidR="00684A07" w:rsidRPr="001B0E1C" w:rsidRDefault="00684A07" w:rsidP="00684A07">
            <w:pPr>
              <w:spacing w:before="0" w:after="0"/>
              <w:rPr>
                <w:rFonts w:ascii="Calibri" w:hAnsi="Calibri" w:cs="Calibri"/>
                <w:color w:val="FFFFFF"/>
                <w:sz w:val="16"/>
                <w:szCs w:val="16"/>
                <w:lang w:val="en-US" w:bidi="ne-NP"/>
              </w:rPr>
            </w:pPr>
            <w:r w:rsidRPr="001B0E1C">
              <w:rPr>
                <w:rFonts w:ascii="Calibri" w:hAnsi="Calibri" w:cs="Calibri"/>
                <w:color w:val="FFFFFF"/>
                <w:sz w:val="16"/>
                <w:szCs w:val="16"/>
                <w:lang w:val="en-US" w:bidi="ne-NP"/>
              </w:rPr>
              <w:t> </w:t>
            </w:r>
          </w:p>
        </w:tc>
        <w:tc>
          <w:tcPr>
            <w:tcW w:w="0" w:type="auto"/>
            <w:tcBorders>
              <w:top w:val="nil"/>
              <w:left w:val="nil"/>
              <w:bottom w:val="single" w:sz="8" w:space="0" w:color="auto"/>
              <w:right w:val="single" w:sz="8" w:space="0" w:color="auto"/>
            </w:tcBorders>
            <w:shd w:val="clear" w:color="000000" w:fill="000000"/>
            <w:noWrap/>
            <w:vAlign w:val="center"/>
            <w:hideMark/>
          </w:tcPr>
          <w:p w14:paraId="69EFF76F" w14:textId="77777777" w:rsidR="00684A07" w:rsidRPr="001B0E1C" w:rsidRDefault="00684A07" w:rsidP="00684A07">
            <w:pPr>
              <w:spacing w:before="0" w:after="0"/>
              <w:rPr>
                <w:rFonts w:ascii="Calibri" w:hAnsi="Calibri" w:cs="Calibri"/>
                <w:color w:val="FFFFFF"/>
                <w:sz w:val="16"/>
                <w:szCs w:val="16"/>
                <w:lang w:val="en-US" w:bidi="ne-NP"/>
              </w:rPr>
            </w:pPr>
            <w:r w:rsidRPr="001B0E1C">
              <w:rPr>
                <w:rFonts w:ascii="Calibri" w:hAnsi="Calibri" w:cs="Calibri"/>
                <w:color w:val="FFFFFF"/>
                <w:sz w:val="16"/>
                <w:szCs w:val="16"/>
                <w:lang w:val="en-US" w:bidi="ne-NP"/>
              </w:rPr>
              <w:t> </w:t>
            </w:r>
          </w:p>
        </w:tc>
        <w:tc>
          <w:tcPr>
            <w:tcW w:w="0" w:type="auto"/>
            <w:tcBorders>
              <w:top w:val="nil"/>
              <w:left w:val="nil"/>
              <w:bottom w:val="single" w:sz="8" w:space="0" w:color="auto"/>
              <w:right w:val="single" w:sz="8" w:space="0" w:color="auto"/>
            </w:tcBorders>
            <w:shd w:val="clear" w:color="000000" w:fill="000000"/>
            <w:noWrap/>
            <w:vAlign w:val="center"/>
            <w:hideMark/>
          </w:tcPr>
          <w:p w14:paraId="35F458E2" w14:textId="77777777" w:rsidR="00684A07" w:rsidRPr="001B0E1C" w:rsidRDefault="00684A07" w:rsidP="00684A07">
            <w:pPr>
              <w:spacing w:before="0" w:after="0"/>
              <w:rPr>
                <w:rFonts w:ascii="Calibri" w:hAnsi="Calibri" w:cs="Calibri"/>
                <w:color w:val="FFFFFF"/>
                <w:sz w:val="16"/>
                <w:szCs w:val="16"/>
                <w:lang w:val="en-US" w:bidi="ne-NP"/>
              </w:rPr>
            </w:pPr>
            <w:r w:rsidRPr="001B0E1C">
              <w:rPr>
                <w:rFonts w:ascii="Calibri" w:hAnsi="Calibri" w:cs="Calibri"/>
                <w:color w:val="FFFFFF"/>
                <w:sz w:val="16"/>
                <w:szCs w:val="16"/>
                <w:lang w:val="en-US" w:bidi="ne-NP"/>
              </w:rPr>
              <w:t> </w:t>
            </w:r>
          </w:p>
        </w:tc>
        <w:tc>
          <w:tcPr>
            <w:tcW w:w="0" w:type="auto"/>
            <w:tcBorders>
              <w:top w:val="nil"/>
              <w:left w:val="nil"/>
              <w:bottom w:val="single" w:sz="8" w:space="0" w:color="auto"/>
              <w:right w:val="single" w:sz="8" w:space="0" w:color="auto"/>
            </w:tcBorders>
            <w:shd w:val="clear" w:color="000000" w:fill="000000"/>
            <w:noWrap/>
            <w:vAlign w:val="center"/>
            <w:hideMark/>
          </w:tcPr>
          <w:p w14:paraId="7A029DBB" w14:textId="77777777" w:rsidR="00684A07" w:rsidRPr="001B0E1C" w:rsidRDefault="00684A07" w:rsidP="00684A07">
            <w:pPr>
              <w:spacing w:before="0" w:after="0"/>
              <w:rPr>
                <w:rFonts w:ascii="Calibri" w:hAnsi="Calibri" w:cs="Calibri"/>
                <w:color w:val="FFFFFF"/>
                <w:sz w:val="16"/>
                <w:szCs w:val="16"/>
                <w:lang w:val="en-US" w:bidi="ne-NP"/>
              </w:rPr>
            </w:pPr>
            <w:r w:rsidRPr="001B0E1C">
              <w:rPr>
                <w:rFonts w:ascii="Calibri" w:hAnsi="Calibri" w:cs="Calibri"/>
                <w:color w:val="FFFFFF"/>
                <w:sz w:val="16"/>
                <w:szCs w:val="16"/>
                <w:lang w:val="en-US" w:bidi="ne-NP"/>
              </w:rPr>
              <w:t> </w:t>
            </w:r>
          </w:p>
        </w:tc>
      </w:tr>
      <w:tr w:rsidR="00684A07" w:rsidRPr="001B0E1C" w14:paraId="3F582410" w14:textId="77777777" w:rsidTr="003C1FF2">
        <w:trPr>
          <w:trHeight w:val="315"/>
        </w:trPr>
        <w:tc>
          <w:tcPr>
            <w:tcW w:w="0" w:type="auto"/>
            <w:vMerge/>
            <w:tcBorders>
              <w:top w:val="nil"/>
              <w:left w:val="single" w:sz="8" w:space="0" w:color="auto"/>
              <w:bottom w:val="single" w:sz="8" w:space="0" w:color="000000"/>
              <w:right w:val="single" w:sz="8" w:space="0" w:color="auto"/>
            </w:tcBorders>
            <w:vAlign w:val="center"/>
            <w:hideMark/>
          </w:tcPr>
          <w:p w14:paraId="6ACE1ABD" w14:textId="77777777" w:rsidR="00684A07" w:rsidRPr="001B0E1C" w:rsidRDefault="00684A07" w:rsidP="00684A07">
            <w:pPr>
              <w:spacing w:before="0" w:after="0"/>
              <w:rPr>
                <w:rFonts w:ascii="Calibri" w:hAnsi="Calibri" w:cs="Calibri"/>
                <w:color w:val="000000"/>
                <w:sz w:val="16"/>
                <w:szCs w:val="16"/>
                <w:lang w:val="en-US" w:bidi="ne-NP"/>
              </w:rPr>
            </w:pPr>
          </w:p>
        </w:tc>
        <w:tc>
          <w:tcPr>
            <w:tcW w:w="0" w:type="auto"/>
            <w:tcBorders>
              <w:top w:val="nil"/>
              <w:left w:val="nil"/>
              <w:bottom w:val="single" w:sz="8" w:space="0" w:color="auto"/>
              <w:right w:val="single" w:sz="8" w:space="0" w:color="auto"/>
            </w:tcBorders>
            <w:shd w:val="clear" w:color="auto" w:fill="auto"/>
            <w:vAlign w:val="center"/>
            <w:hideMark/>
          </w:tcPr>
          <w:p w14:paraId="7FE4B1E7" w14:textId="77777777" w:rsidR="00684A07" w:rsidRPr="001B0E1C" w:rsidRDefault="00684A07" w:rsidP="00684A07">
            <w:pPr>
              <w:spacing w:before="0" w:after="0"/>
              <w:jc w:val="right"/>
              <w:rPr>
                <w:rFonts w:ascii="Calibri" w:hAnsi="Calibri" w:cs="Calibri"/>
                <w:color w:val="000000"/>
                <w:sz w:val="16"/>
                <w:szCs w:val="16"/>
                <w:lang w:val="en-US" w:bidi="ne-NP"/>
              </w:rPr>
            </w:pPr>
            <w:r w:rsidRPr="001B0E1C">
              <w:rPr>
                <w:rFonts w:ascii="Calibri" w:hAnsi="Calibri" w:cs="Calibri"/>
                <w:color w:val="000000"/>
                <w:sz w:val="16"/>
                <w:szCs w:val="16"/>
                <w:lang w:val="en-US" w:bidi="ne-NP"/>
              </w:rPr>
              <w:t xml:space="preserve">(ii) agriculture </w:t>
            </w:r>
          </w:p>
        </w:tc>
        <w:tc>
          <w:tcPr>
            <w:tcW w:w="0" w:type="auto"/>
            <w:gridSpan w:val="3"/>
            <w:tcBorders>
              <w:top w:val="single" w:sz="8" w:space="0" w:color="auto"/>
              <w:left w:val="nil"/>
              <w:bottom w:val="single" w:sz="8" w:space="0" w:color="auto"/>
              <w:right w:val="single" w:sz="8" w:space="0" w:color="000000"/>
            </w:tcBorders>
            <w:shd w:val="clear" w:color="auto" w:fill="auto"/>
            <w:noWrap/>
            <w:vAlign w:val="center"/>
          </w:tcPr>
          <w:p w14:paraId="0389E4D5" w14:textId="494C8267" w:rsidR="00684A07" w:rsidRPr="001B0E1C" w:rsidRDefault="00684A07" w:rsidP="00684A07">
            <w:pPr>
              <w:spacing w:before="0" w:after="0"/>
              <w:jc w:val="right"/>
              <w:rPr>
                <w:rFonts w:ascii="Calibri" w:hAnsi="Calibri" w:cs="Calibri"/>
                <w:color w:val="000000"/>
                <w:sz w:val="16"/>
                <w:szCs w:val="16"/>
                <w:lang w:val="en-US" w:bidi="ne-NP"/>
              </w:rPr>
            </w:pPr>
          </w:p>
        </w:tc>
        <w:tc>
          <w:tcPr>
            <w:tcW w:w="0" w:type="auto"/>
            <w:gridSpan w:val="3"/>
            <w:tcBorders>
              <w:top w:val="single" w:sz="8" w:space="0" w:color="auto"/>
              <w:left w:val="nil"/>
              <w:bottom w:val="single" w:sz="8" w:space="0" w:color="auto"/>
              <w:right w:val="single" w:sz="8" w:space="0" w:color="000000"/>
            </w:tcBorders>
            <w:shd w:val="clear" w:color="auto" w:fill="auto"/>
            <w:noWrap/>
            <w:vAlign w:val="center"/>
          </w:tcPr>
          <w:p w14:paraId="5C1C60DF" w14:textId="5C8DDC62" w:rsidR="00684A07" w:rsidRPr="001B0E1C" w:rsidRDefault="00684A07" w:rsidP="00684A07">
            <w:pPr>
              <w:spacing w:before="0" w:after="0"/>
              <w:jc w:val="right"/>
              <w:rPr>
                <w:rFonts w:ascii="Calibri" w:hAnsi="Calibri" w:cs="Calibri"/>
                <w:color w:val="000000"/>
                <w:sz w:val="16"/>
                <w:szCs w:val="16"/>
                <w:lang w:val="en-US" w:bidi="ne-NP"/>
              </w:rPr>
            </w:pPr>
          </w:p>
        </w:tc>
        <w:tc>
          <w:tcPr>
            <w:tcW w:w="0" w:type="auto"/>
            <w:gridSpan w:val="3"/>
            <w:tcBorders>
              <w:top w:val="single" w:sz="8" w:space="0" w:color="auto"/>
              <w:left w:val="nil"/>
              <w:bottom w:val="single" w:sz="8" w:space="0" w:color="auto"/>
              <w:right w:val="single" w:sz="8" w:space="0" w:color="000000"/>
            </w:tcBorders>
            <w:shd w:val="clear" w:color="auto" w:fill="auto"/>
            <w:noWrap/>
            <w:vAlign w:val="center"/>
          </w:tcPr>
          <w:p w14:paraId="47BD2C45" w14:textId="1907D548" w:rsidR="00684A07" w:rsidRPr="001B0E1C" w:rsidRDefault="00684A07" w:rsidP="00684A07">
            <w:pPr>
              <w:spacing w:before="0" w:after="0"/>
              <w:jc w:val="right"/>
              <w:rPr>
                <w:rFonts w:ascii="Calibri" w:hAnsi="Calibri" w:cs="Calibri"/>
                <w:color w:val="000000"/>
                <w:sz w:val="16"/>
                <w:szCs w:val="16"/>
                <w:lang w:val="en-US" w:bidi="ne-NP"/>
              </w:rPr>
            </w:pPr>
          </w:p>
        </w:tc>
      </w:tr>
      <w:tr w:rsidR="00684A07" w:rsidRPr="001B0E1C" w14:paraId="78E358AC" w14:textId="77777777" w:rsidTr="00937A4A">
        <w:trPr>
          <w:trHeight w:val="315"/>
        </w:trPr>
        <w:tc>
          <w:tcPr>
            <w:tcW w:w="0" w:type="auto"/>
            <w:vMerge/>
            <w:tcBorders>
              <w:top w:val="nil"/>
              <w:left w:val="single" w:sz="8" w:space="0" w:color="auto"/>
              <w:bottom w:val="single" w:sz="8" w:space="0" w:color="000000"/>
              <w:right w:val="single" w:sz="8" w:space="0" w:color="auto"/>
            </w:tcBorders>
            <w:vAlign w:val="center"/>
            <w:hideMark/>
          </w:tcPr>
          <w:p w14:paraId="336C6137" w14:textId="77777777" w:rsidR="00684A07" w:rsidRPr="001B0E1C" w:rsidRDefault="00684A07" w:rsidP="00684A07">
            <w:pPr>
              <w:spacing w:before="0" w:after="0"/>
              <w:rPr>
                <w:rFonts w:ascii="Calibri" w:hAnsi="Calibri" w:cs="Calibri"/>
                <w:color w:val="000000"/>
                <w:sz w:val="16"/>
                <w:szCs w:val="16"/>
                <w:lang w:val="en-US" w:bidi="ne-NP"/>
              </w:rPr>
            </w:pPr>
          </w:p>
        </w:tc>
        <w:tc>
          <w:tcPr>
            <w:tcW w:w="0" w:type="auto"/>
            <w:tcBorders>
              <w:top w:val="nil"/>
              <w:left w:val="nil"/>
              <w:bottom w:val="single" w:sz="8" w:space="0" w:color="auto"/>
              <w:right w:val="single" w:sz="8" w:space="0" w:color="auto"/>
            </w:tcBorders>
            <w:shd w:val="clear" w:color="auto" w:fill="auto"/>
            <w:vAlign w:val="center"/>
            <w:hideMark/>
          </w:tcPr>
          <w:p w14:paraId="5FDA47EE" w14:textId="77777777" w:rsidR="00684A07" w:rsidRPr="001B0E1C" w:rsidRDefault="00684A07" w:rsidP="00684A07">
            <w:pPr>
              <w:spacing w:before="0" w:after="0"/>
              <w:jc w:val="right"/>
              <w:rPr>
                <w:rFonts w:ascii="Calibri" w:hAnsi="Calibri" w:cs="Calibri"/>
                <w:color w:val="000000"/>
                <w:sz w:val="16"/>
                <w:szCs w:val="16"/>
                <w:lang w:val="en-US" w:bidi="ne-NP"/>
              </w:rPr>
            </w:pPr>
            <w:r w:rsidRPr="001B0E1C">
              <w:rPr>
                <w:rFonts w:ascii="Calibri" w:hAnsi="Calibri" w:cs="Calibri"/>
                <w:color w:val="000000"/>
                <w:sz w:val="16"/>
                <w:szCs w:val="16"/>
                <w:lang w:val="en-US" w:bidi="ne-NP"/>
              </w:rPr>
              <w:t>TOTAL</w:t>
            </w:r>
          </w:p>
        </w:tc>
        <w:tc>
          <w:tcPr>
            <w:tcW w:w="0" w:type="auto"/>
            <w:gridSpan w:val="3"/>
            <w:tcBorders>
              <w:top w:val="single" w:sz="8" w:space="0" w:color="auto"/>
              <w:left w:val="nil"/>
              <w:bottom w:val="single" w:sz="8" w:space="0" w:color="auto"/>
              <w:right w:val="single" w:sz="8" w:space="0" w:color="000000"/>
            </w:tcBorders>
            <w:shd w:val="clear" w:color="auto" w:fill="auto"/>
            <w:noWrap/>
            <w:vAlign w:val="center"/>
            <w:hideMark/>
          </w:tcPr>
          <w:p w14:paraId="54066434" w14:textId="77777777" w:rsidR="00684A07" w:rsidRPr="001B0E1C" w:rsidRDefault="00684A07" w:rsidP="00684A07">
            <w:pPr>
              <w:spacing w:before="0" w:after="0"/>
              <w:rPr>
                <w:rFonts w:ascii="Calibri" w:hAnsi="Calibri" w:cs="Calibri"/>
                <w:color w:val="000000"/>
                <w:sz w:val="16"/>
                <w:szCs w:val="16"/>
                <w:lang w:val="en-US" w:bidi="ne-NP"/>
              </w:rPr>
            </w:pPr>
            <w:r w:rsidRPr="001B0E1C">
              <w:rPr>
                <w:rFonts w:ascii="Calibri" w:hAnsi="Calibri" w:cs="Calibri"/>
                <w:color w:val="000000"/>
                <w:sz w:val="16"/>
                <w:szCs w:val="16"/>
                <w:lang w:val="en-US" w:bidi="ne-NP"/>
              </w:rPr>
              <w:t> </w:t>
            </w:r>
          </w:p>
        </w:tc>
        <w:tc>
          <w:tcPr>
            <w:tcW w:w="0" w:type="auto"/>
            <w:gridSpan w:val="3"/>
            <w:tcBorders>
              <w:top w:val="single" w:sz="8" w:space="0" w:color="auto"/>
              <w:left w:val="nil"/>
              <w:bottom w:val="single" w:sz="8" w:space="0" w:color="auto"/>
              <w:right w:val="single" w:sz="8" w:space="0" w:color="000000"/>
            </w:tcBorders>
            <w:shd w:val="clear" w:color="auto" w:fill="auto"/>
            <w:noWrap/>
            <w:vAlign w:val="center"/>
            <w:hideMark/>
          </w:tcPr>
          <w:p w14:paraId="143F0A91" w14:textId="77777777" w:rsidR="00684A07" w:rsidRPr="001B0E1C" w:rsidRDefault="00684A07" w:rsidP="00684A07">
            <w:pPr>
              <w:spacing w:before="0" w:after="0"/>
              <w:rPr>
                <w:rFonts w:ascii="Calibri" w:hAnsi="Calibri" w:cs="Calibri"/>
                <w:color w:val="000000"/>
                <w:sz w:val="16"/>
                <w:szCs w:val="16"/>
                <w:lang w:val="en-US" w:bidi="ne-NP"/>
              </w:rPr>
            </w:pPr>
            <w:r w:rsidRPr="001B0E1C">
              <w:rPr>
                <w:rFonts w:ascii="Calibri" w:hAnsi="Calibri" w:cs="Calibri"/>
                <w:color w:val="000000"/>
                <w:sz w:val="16"/>
                <w:szCs w:val="16"/>
                <w:lang w:val="en-US" w:bidi="ne-NP"/>
              </w:rPr>
              <w:t> </w:t>
            </w:r>
          </w:p>
        </w:tc>
        <w:tc>
          <w:tcPr>
            <w:tcW w:w="0" w:type="auto"/>
            <w:gridSpan w:val="3"/>
            <w:tcBorders>
              <w:top w:val="single" w:sz="8" w:space="0" w:color="auto"/>
              <w:left w:val="nil"/>
              <w:bottom w:val="single" w:sz="8" w:space="0" w:color="auto"/>
              <w:right w:val="single" w:sz="8" w:space="0" w:color="000000"/>
            </w:tcBorders>
            <w:shd w:val="clear" w:color="auto" w:fill="auto"/>
            <w:noWrap/>
            <w:vAlign w:val="center"/>
            <w:hideMark/>
          </w:tcPr>
          <w:p w14:paraId="518510D3" w14:textId="77777777" w:rsidR="00684A07" w:rsidRPr="001B0E1C" w:rsidRDefault="00684A07" w:rsidP="00684A07">
            <w:pPr>
              <w:spacing w:before="0" w:after="0"/>
              <w:rPr>
                <w:rFonts w:ascii="Calibri" w:hAnsi="Calibri" w:cs="Calibri"/>
                <w:color w:val="000000"/>
                <w:sz w:val="16"/>
                <w:szCs w:val="16"/>
                <w:lang w:val="en-US" w:bidi="ne-NP"/>
              </w:rPr>
            </w:pPr>
            <w:r w:rsidRPr="001B0E1C">
              <w:rPr>
                <w:rFonts w:ascii="Calibri" w:hAnsi="Calibri" w:cs="Calibri"/>
                <w:color w:val="000000"/>
                <w:sz w:val="16"/>
                <w:szCs w:val="16"/>
                <w:lang w:val="en-US" w:bidi="ne-NP"/>
              </w:rPr>
              <w:t> </w:t>
            </w:r>
          </w:p>
        </w:tc>
      </w:tr>
      <w:tr w:rsidR="00684A07" w:rsidRPr="001B0E1C" w14:paraId="5CBF634A" w14:textId="77777777" w:rsidTr="00937A4A">
        <w:trPr>
          <w:trHeight w:val="315"/>
        </w:trPr>
        <w:tc>
          <w:tcPr>
            <w:tcW w:w="0" w:type="auto"/>
            <w:vMerge w:val="restart"/>
            <w:tcBorders>
              <w:top w:val="nil"/>
              <w:left w:val="single" w:sz="8" w:space="0" w:color="auto"/>
              <w:bottom w:val="single" w:sz="8" w:space="0" w:color="000000"/>
              <w:right w:val="single" w:sz="8" w:space="0" w:color="auto"/>
            </w:tcBorders>
            <w:shd w:val="clear" w:color="auto" w:fill="auto"/>
            <w:noWrap/>
            <w:vAlign w:val="center"/>
            <w:hideMark/>
          </w:tcPr>
          <w:p w14:paraId="44CDBF83" w14:textId="77777777" w:rsidR="00684A07" w:rsidRPr="001B0E1C" w:rsidRDefault="00684A07" w:rsidP="00684A07">
            <w:pPr>
              <w:spacing w:before="0" w:after="0"/>
              <w:jc w:val="center"/>
              <w:rPr>
                <w:rFonts w:ascii="Calibri" w:hAnsi="Calibri" w:cs="Calibri"/>
                <w:color w:val="000000"/>
                <w:sz w:val="16"/>
                <w:szCs w:val="16"/>
                <w:lang w:val="en-US" w:bidi="ne-NP"/>
              </w:rPr>
            </w:pPr>
            <w:r w:rsidRPr="001B0E1C">
              <w:rPr>
                <w:rFonts w:ascii="Calibri" w:hAnsi="Calibri" w:cs="Calibri"/>
                <w:color w:val="000000"/>
                <w:sz w:val="16"/>
                <w:szCs w:val="16"/>
                <w:lang w:val="en-US" w:bidi="ne-NP"/>
              </w:rPr>
              <w:t>15</w:t>
            </w:r>
          </w:p>
        </w:tc>
        <w:tc>
          <w:tcPr>
            <w:tcW w:w="0" w:type="auto"/>
            <w:tcBorders>
              <w:top w:val="nil"/>
              <w:left w:val="nil"/>
              <w:bottom w:val="single" w:sz="8" w:space="0" w:color="auto"/>
              <w:right w:val="single" w:sz="8" w:space="0" w:color="auto"/>
            </w:tcBorders>
            <w:shd w:val="clear" w:color="auto" w:fill="auto"/>
            <w:vAlign w:val="center"/>
            <w:hideMark/>
          </w:tcPr>
          <w:p w14:paraId="2438D657" w14:textId="77777777" w:rsidR="00684A07" w:rsidRPr="001B0E1C" w:rsidRDefault="00684A07" w:rsidP="00684A07">
            <w:pPr>
              <w:spacing w:before="0" w:after="0"/>
              <w:rPr>
                <w:rFonts w:ascii="Calibri" w:hAnsi="Calibri" w:cs="Calibri"/>
                <w:color w:val="000000"/>
                <w:sz w:val="16"/>
                <w:szCs w:val="16"/>
                <w:lang w:val="en-US" w:bidi="ne-NP"/>
              </w:rPr>
            </w:pPr>
            <w:r w:rsidRPr="001B0E1C">
              <w:rPr>
                <w:rFonts w:ascii="Calibri" w:hAnsi="Calibri" w:cs="Calibri"/>
                <w:color w:val="000000"/>
                <w:sz w:val="16"/>
                <w:szCs w:val="16"/>
                <w:lang w:val="en-US" w:bidi="ne-NP"/>
              </w:rPr>
              <w:t>MWh of power saved through resource efficiency measures (disaggregated by sector)</w:t>
            </w:r>
          </w:p>
        </w:tc>
        <w:tc>
          <w:tcPr>
            <w:tcW w:w="0" w:type="auto"/>
            <w:tcBorders>
              <w:top w:val="nil"/>
              <w:left w:val="nil"/>
              <w:bottom w:val="single" w:sz="8" w:space="0" w:color="auto"/>
              <w:right w:val="single" w:sz="8" w:space="0" w:color="auto"/>
            </w:tcBorders>
            <w:shd w:val="clear" w:color="000000" w:fill="000000"/>
            <w:noWrap/>
            <w:vAlign w:val="center"/>
            <w:hideMark/>
          </w:tcPr>
          <w:p w14:paraId="3383819A" w14:textId="77777777" w:rsidR="00684A07" w:rsidRPr="001B0E1C" w:rsidRDefault="00684A07" w:rsidP="00684A07">
            <w:pPr>
              <w:spacing w:before="0" w:after="0"/>
              <w:rPr>
                <w:rFonts w:ascii="Calibri" w:hAnsi="Calibri" w:cs="Calibri"/>
                <w:color w:val="FFFFFF"/>
                <w:sz w:val="16"/>
                <w:szCs w:val="16"/>
                <w:lang w:val="en-US" w:bidi="ne-NP"/>
              </w:rPr>
            </w:pPr>
            <w:r w:rsidRPr="001B0E1C">
              <w:rPr>
                <w:rFonts w:ascii="Calibri" w:hAnsi="Calibri" w:cs="Calibri"/>
                <w:color w:val="FFFFFF"/>
                <w:sz w:val="16"/>
                <w:szCs w:val="16"/>
                <w:lang w:val="en-US" w:bidi="ne-NP"/>
              </w:rPr>
              <w:t> </w:t>
            </w:r>
          </w:p>
        </w:tc>
        <w:tc>
          <w:tcPr>
            <w:tcW w:w="0" w:type="auto"/>
            <w:tcBorders>
              <w:top w:val="nil"/>
              <w:left w:val="nil"/>
              <w:bottom w:val="single" w:sz="8" w:space="0" w:color="auto"/>
              <w:right w:val="single" w:sz="8" w:space="0" w:color="auto"/>
            </w:tcBorders>
            <w:shd w:val="clear" w:color="000000" w:fill="000000"/>
            <w:noWrap/>
            <w:vAlign w:val="center"/>
            <w:hideMark/>
          </w:tcPr>
          <w:p w14:paraId="570FBB0C" w14:textId="77777777" w:rsidR="00684A07" w:rsidRPr="001B0E1C" w:rsidRDefault="00684A07" w:rsidP="00684A07">
            <w:pPr>
              <w:spacing w:before="0" w:after="0"/>
              <w:rPr>
                <w:rFonts w:ascii="Calibri" w:hAnsi="Calibri" w:cs="Calibri"/>
                <w:color w:val="FFFFFF"/>
                <w:sz w:val="16"/>
                <w:szCs w:val="16"/>
                <w:lang w:val="en-US" w:bidi="ne-NP"/>
              </w:rPr>
            </w:pPr>
            <w:r w:rsidRPr="001B0E1C">
              <w:rPr>
                <w:rFonts w:ascii="Calibri" w:hAnsi="Calibri" w:cs="Calibri"/>
                <w:color w:val="FFFFFF"/>
                <w:sz w:val="16"/>
                <w:szCs w:val="16"/>
                <w:lang w:val="en-US" w:bidi="ne-NP"/>
              </w:rPr>
              <w:t> </w:t>
            </w:r>
          </w:p>
        </w:tc>
        <w:tc>
          <w:tcPr>
            <w:tcW w:w="0" w:type="auto"/>
            <w:tcBorders>
              <w:top w:val="nil"/>
              <w:left w:val="nil"/>
              <w:bottom w:val="single" w:sz="8" w:space="0" w:color="auto"/>
              <w:right w:val="single" w:sz="8" w:space="0" w:color="auto"/>
            </w:tcBorders>
            <w:shd w:val="clear" w:color="000000" w:fill="000000"/>
            <w:noWrap/>
            <w:vAlign w:val="center"/>
            <w:hideMark/>
          </w:tcPr>
          <w:p w14:paraId="1187ADDA" w14:textId="77777777" w:rsidR="00684A07" w:rsidRPr="001B0E1C" w:rsidRDefault="00684A07" w:rsidP="00684A07">
            <w:pPr>
              <w:spacing w:before="0" w:after="0"/>
              <w:rPr>
                <w:rFonts w:ascii="Calibri" w:hAnsi="Calibri" w:cs="Calibri"/>
                <w:color w:val="FFFFFF"/>
                <w:sz w:val="16"/>
                <w:szCs w:val="16"/>
                <w:lang w:val="en-US" w:bidi="ne-NP"/>
              </w:rPr>
            </w:pPr>
            <w:r w:rsidRPr="001B0E1C">
              <w:rPr>
                <w:rFonts w:ascii="Calibri" w:hAnsi="Calibri" w:cs="Calibri"/>
                <w:color w:val="FFFFFF"/>
                <w:sz w:val="16"/>
                <w:szCs w:val="16"/>
                <w:lang w:val="en-US" w:bidi="ne-NP"/>
              </w:rPr>
              <w:t> </w:t>
            </w:r>
          </w:p>
        </w:tc>
        <w:tc>
          <w:tcPr>
            <w:tcW w:w="0" w:type="auto"/>
            <w:tcBorders>
              <w:top w:val="nil"/>
              <w:left w:val="nil"/>
              <w:bottom w:val="single" w:sz="8" w:space="0" w:color="auto"/>
              <w:right w:val="single" w:sz="8" w:space="0" w:color="auto"/>
            </w:tcBorders>
            <w:shd w:val="clear" w:color="000000" w:fill="000000"/>
            <w:noWrap/>
            <w:vAlign w:val="center"/>
            <w:hideMark/>
          </w:tcPr>
          <w:p w14:paraId="1D254CA7" w14:textId="77777777" w:rsidR="00684A07" w:rsidRPr="001B0E1C" w:rsidRDefault="00684A07" w:rsidP="00684A07">
            <w:pPr>
              <w:spacing w:before="0" w:after="0"/>
              <w:rPr>
                <w:rFonts w:ascii="Calibri" w:hAnsi="Calibri" w:cs="Calibri"/>
                <w:color w:val="FFFFFF"/>
                <w:sz w:val="16"/>
                <w:szCs w:val="16"/>
                <w:lang w:val="en-US" w:bidi="ne-NP"/>
              </w:rPr>
            </w:pPr>
            <w:r w:rsidRPr="001B0E1C">
              <w:rPr>
                <w:rFonts w:ascii="Calibri" w:hAnsi="Calibri" w:cs="Calibri"/>
                <w:color w:val="FFFFFF"/>
                <w:sz w:val="16"/>
                <w:szCs w:val="16"/>
                <w:lang w:val="en-US" w:bidi="ne-NP"/>
              </w:rPr>
              <w:t> </w:t>
            </w:r>
          </w:p>
        </w:tc>
        <w:tc>
          <w:tcPr>
            <w:tcW w:w="0" w:type="auto"/>
            <w:tcBorders>
              <w:top w:val="nil"/>
              <w:left w:val="nil"/>
              <w:bottom w:val="single" w:sz="8" w:space="0" w:color="auto"/>
              <w:right w:val="single" w:sz="8" w:space="0" w:color="auto"/>
            </w:tcBorders>
            <w:shd w:val="clear" w:color="000000" w:fill="000000"/>
            <w:noWrap/>
            <w:vAlign w:val="center"/>
            <w:hideMark/>
          </w:tcPr>
          <w:p w14:paraId="3AFA6EF2" w14:textId="77777777" w:rsidR="00684A07" w:rsidRPr="001B0E1C" w:rsidRDefault="00684A07" w:rsidP="00684A07">
            <w:pPr>
              <w:spacing w:before="0" w:after="0"/>
              <w:rPr>
                <w:rFonts w:ascii="Calibri" w:hAnsi="Calibri" w:cs="Calibri"/>
                <w:color w:val="FFFFFF"/>
                <w:sz w:val="16"/>
                <w:szCs w:val="16"/>
                <w:lang w:val="en-US" w:bidi="ne-NP"/>
              </w:rPr>
            </w:pPr>
            <w:r w:rsidRPr="001B0E1C">
              <w:rPr>
                <w:rFonts w:ascii="Calibri" w:hAnsi="Calibri" w:cs="Calibri"/>
                <w:color w:val="FFFFFF"/>
                <w:sz w:val="16"/>
                <w:szCs w:val="16"/>
                <w:lang w:val="en-US" w:bidi="ne-NP"/>
              </w:rPr>
              <w:t> </w:t>
            </w:r>
          </w:p>
        </w:tc>
        <w:tc>
          <w:tcPr>
            <w:tcW w:w="0" w:type="auto"/>
            <w:tcBorders>
              <w:top w:val="nil"/>
              <w:left w:val="nil"/>
              <w:bottom w:val="single" w:sz="8" w:space="0" w:color="auto"/>
              <w:right w:val="single" w:sz="8" w:space="0" w:color="auto"/>
            </w:tcBorders>
            <w:shd w:val="clear" w:color="000000" w:fill="000000"/>
            <w:noWrap/>
            <w:vAlign w:val="center"/>
            <w:hideMark/>
          </w:tcPr>
          <w:p w14:paraId="347F104F" w14:textId="77777777" w:rsidR="00684A07" w:rsidRPr="001B0E1C" w:rsidRDefault="00684A07" w:rsidP="00684A07">
            <w:pPr>
              <w:spacing w:before="0" w:after="0"/>
              <w:rPr>
                <w:rFonts w:ascii="Calibri" w:hAnsi="Calibri" w:cs="Calibri"/>
                <w:color w:val="FFFFFF"/>
                <w:sz w:val="16"/>
                <w:szCs w:val="16"/>
                <w:lang w:val="en-US" w:bidi="ne-NP"/>
              </w:rPr>
            </w:pPr>
            <w:r w:rsidRPr="001B0E1C">
              <w:rPr>
                <w:rFonts w:ascii="Calibri" w:hAnsi="Calibri" w:cs="Calibri"/>
                <w:color w:val="FFFFFF"/>
                <w:sz w:val="16"/>
                <w:szCs w:val="16"/>
                <w:lang w:val="en-US" w:bidi="ne-NP"/>
              </w:rPr>
              <w:t> </w:t>
            </w:r>
          </w:p>
        </w:tc>
        <w:tc>
          <w:tcPr>
            <w:tcW w:w="0" w:type="auto"/>
            <w:tcBorders>
              <w:top w:val="nil"/>
              <w:left w:val="nil"/>
              <w:bottom w:val="single" w:sz="8" w:space="0" w:color="auto"/>
              <w:right w:val="single" w:sz="8" w:space="0" w:color="auto"/>
            </w:tcBorders>
            <w:shd w:val="clear" w:color="000000" w:fill="000000"/>
            <w:noWrap/>
            <w:vAlign w:val="center"/>
            <w:hideMark/>
          </w:tcPr>
          <w:p w14:paraId="09A16ABD" w14:textId="77777777" w:rsidR="00684A07" w:rsidRPr="001B0E1C" w:rsidRDefault="00684A07" w:rsidP="00684A07">
            <w:pPr>
              <w:spacing w:before="0" w:after="0"/>
              <w:rPr>
                <w:rFonts w:ascii="Calibri" w:hAnsi="Calibri" w:cs="Calibri"/>
                <w:color w:val="FFFFFF"/>
                <w:sz w:val="16"/>
                <w:szCs w:val="16"/>
                <w:lang w:val="en-US" w:bidi="ne-NP"/>
              </w:rPr>
            </w:pPr>
            <w:r w:rsidRPr="001B0E1C">
              <w:rPr>
                <w:rFonts w:ascii="Calibri" w:hAnsi="Calibri" w:cs="Calibri"/>
                <w:color w:val="FFFFFF"/>
                <w:sz w:val="16"/>
                <w:szCs w:val="16"/>
                <w:lang w:val="en-US" w:bidi="ne-NP"/>
              </w:rPr>
              <w:t> </w:t>
            </w:r>
          </w:p>
        </w:tc>
        <w:tc>
          <w:tcPr>
            <w:tcW w:w="0" w:type="auto"/>
            <w:tcBorders>
              <w:top w:val="nil"/>
              <w:left w:val="nil"/>
              <w:bottom w:val="single" w:sz="8" w:space="0" w:color="auto"/>
              <w:right w:val="single" w:sz="8" w:space="0" w:color="auto"/>
            </w:tcBorders>
            <w:shd w:val="clear" w:color="000000" w:fill="000000"/>
            <w:noWrap/>
            <w:vAlign w:val="center"/>
            <w:hideMark/>
          </w:tcPr>
          <w:p w14:paraId="10888571" w14:textId="77777777" w:rsidR="00684A07" w:rsidRPr="001B0E1C" w:rsidRDefault="00684A07" w:rsidP="00684A07">
            <w:pPr>
              <w:spacing w:before="0" w:after="0"/>
              <w:rPr>
                <w:rFonts w:ascii="Calibri" w:hAnsi="Calibri" w:cs="Calibri"/>
                <w:color w:val="FFFFFF"/>
                <w:sz w:val="16"/>
                <w:szCs w:val="16"/>
                <w:lang w:val="en-US" w:bidi="ne-NP"/>
              </w:rPr>
            </w:pPr>
            <w:r w:rsidRPr="001B0E1C">
              <w:rPr>
                <w:rFonts w:ascii="Calibri" w:hAnsi="Calibri" w:cs="Calibri"/>
                <w:color w:val="FFFFFF"/>
                <w:sz w:val="16"/>
                <w:szCs w:val="16"/>
                <w:lang w:val="en-US" w:bidi="ne-NP"/>
              </w:rPr>
              <w:t> </w:t>
            </w:r>
          </w:p>
        </w:tc>
        <w:tc>
          <w:tcPr>
            <w:tcW w:w="0" w:type="auto"/>
            <w:tcBorders>
              <w:top w:val="nil"/>
              <w:left w:val="nil"/>
              <w:bottom w:val="single" w:sz="8" w:space="0" w:color="auto"/>
              <w:right w:val="single" w:sz="8" w:space="0" w:color="auto"/>
            </w:tcBorders>
            <w:shd w:val="clear" w:color="000000" w:fill="000000"/>
            <w:noWrap/>
            <w:vAlign w:val="center"/>
            <w:hideMark/>
          </w:tcPr>
          <w:p w14:paraId="6073FD0A" w14:textId="77777777" w:rsidR="00684A07" w:rsidRPr="001B0E1C" w:rsidRDefault="00684A07" w:rsidP="00684A07">
            <w:pPr>
              <w:spacing w:before="0" w:after="0"/>
              <w:rPr>
                <w:rFonts w:ascii="Calibri" w:hAnsi="Calibri" w:cs="Calibri"/>
                <w:color w:val="FFFFFF"/>
                <w:sz w:val="16"/>
                <w:szCs w:val="16"/>
                <w:lang w:val="en-US" w:bidi="ne-NP"/>
              </w:rPr>
            </w:pPr>
            <w:r w:rsidRPr="001B0E1C">
              <w:rPr>
                <w:rFonts w:ascii="Calibri" w:hAnsi="Calibri" w:cs="Calibri"/>
                <w:color w:val="FFFFFF"/>
                <w:sz w:val="16"/>
                <w:szCs w:val="16"/>
                <w:lang w:val="en-US" w:bidi="ne-NP"/>
              </w:rPr>
              <w:t> </w:t>
            </w:r>
          </w:p>
        </w:tc>
      </w:tr>
      <w:tr w:rsidR="00684A07" w:rsidRPr="001B0E1C" w14:paraId="076D6D80" w14:textId="77777777" w:rsidTr="003C1FF2">
        <w:trPr>
          <w:trHeight w:val="315"/>
        </w:trPr>
        <w:tc>
          <w:tcPr>
            <w:tcW w:w="0" w:type="auto"/>
            <w:vMerge/>
            <w:tcBorders>
              <w:top w:val="nil"/>
              <w:left w:val="single" w:sz="8" w:space="0" w:color="auto"/>
              <w:bottom w:val="single" w:sz="8" w:space="0" w:color="000000"/>
              <w:right w:val="single" w:sz="8" w:space="0" w:color="auto"/>
            </w:tcBorders>
            <w:vAlign w:val="center"/>
            <w:hideMark/>
          </w:tcPr>
          <w:p w14:paraId="3550F4FC" w14:textId="77777777" w:rsidR="00684A07" w:rsidRPr="001B0E1C" w:rsidRDefault="00684A07" w:rsidP="00684A07">
            <w:pPr>
              <w:spacing w:before="0" w:after="0"/>
              <w:rPr>
                <w:rFonts w:ascii="Calibri" w:hAnsi="Calibri" w:cs="Calibri"/>
                <w:color w:val="000000"/>
                <w:sz w:val="16"/>
                <w:szCs w:val="16"/>
                <w:lang w:val="en-US" w:bidi="ne-NP"/>
              </w:rPr>
            </w:pPr>
          </w:p>
        </w:tc>
        <w:tc>
          <w:tcPr>
            <w:tcW w:w="0" w:type="auto"/>
            <w:tcBorders>
              <w:top w:val="nil"/>
              <w:left w:val="nil"/>
              <w:bottom w:val="single" w:sz="8" w:space="0" w:color="auto"/>
              <w:right w:val="single" w:sz="8" w:space="0" w:color="auto"/>
            </w:tcBorders>
            <w:shd w:val="clear" w:color="auto" w:fill="auto"/>
            <w:vAlign w:val="center"/>
            <w:hideMark/>
          </w:tcPr>
          <w:p w14:paraId="7DD33EFC" w14:textId="77777777" w:rsidR="00684A07" w:rsidRPr="001B0E1C" w:rsidRDefault="00684A07" w:rsidP="00684A07">
            <w:pPr>
              <w:spacing w:before="0" w:after="0"/>
              <w:jc w:val="right"/>
              <w:rPr>
                <w:rFonts w:ascii="Calibri" w:hAnsi="Calibri" w:cs="Calibri"/>
                <w:color w:val="000000"/>
                <w:sz w:val="16"/>
                <w:szCs w:val="16"/>
                <w:lang w:val="en-US" w:bidi="ne-NP"/>
              </w:rPr>
            </w:pPr>
            <w:r w:rsidRPr="001B0E1C">
              <w:rPr>
                <w:rFonts w:ascii="Calibri" w:hAnsi="Calibri" w:cs="Calibri"/>
                <w:color w:val="000000"/>
                <w:sz w:val="16"/>
                <w:szCs w:val="16"/>
                <w:lang w:val="en-US" w:bidi="ne-NP"/>
              </w:rPr>
              <w:t xml:space="preserve">ii) agriculture </w:t>
            </w:r>
          </w:p>
        </w:tc>
        <w:tc>
          <w:tcPr>
            <w:tcW w:w="0" w:type="auto"/>
            <w:gridSpan w:val="3"/>
            <w:tcBorders>
              <w:top w:val="single" w:sz="8" w:space="0" w:color="auto"/>
              <w:left w:val="nil"/>
              <w:bottom w:val="single" w:sz="8" w:space="0" w:color="auto"/>
              <w:right w:val="single" w:sz="8" w:space="0" w:color="000000"/>
            </w:tcBorders>
            <w:shd w:val="clear" w:color="auto" w:fill="auto"/>
            <w:noWrap/>
            <w:vAlign w:val="center"/>
          </w:tcPr>
          <w:p w14:paraId="2C2448C7" w14:textId="4F8A5E69" w:rsidR="00684A07" w:rsidRPr="001B0E1C" w:rsidRDefault="00684A07" w:rsidP="00684A07">
            <w:pPr>
              <w:spacing w:before="0" w:after="0"/>
              <w:jc w:val="right"/>
              <w:rPr>
                <w:rFonts w:ascii="Calibri" w:hAnsi="Calibri" w:cs="Calibri"/>
                <w:color w:val="000000"/>
                <w:sz w:val="16"/>
                <w:szCs w:val="16"/>
                <w:lang w:val="en-US" w:bidi="ne-NP"/>
              </w:rPr>
            </w:pPr>
          </w:p>
        </w:tc>
        <w:tc>
          <w:tcPr>
            <w:tcW w:w="0" w:type="auto"/>
            <w:gridSpan w:val="3"/>
            <w:tcBorders>
              <w:top w:val="single" w:sz="8" w:space="0" w:color="auto"/>
              <w:left w:val="nil"/>
              <w:bottom w:val="single" w:sz="8" w:space="0" w:color="auto"/>
              <w:right w:val="single" w:sz="8" w:space="0" w:color="000000"/>
            </w:tcBorders>
            <w:shd w:val="clear" w:color="auto" w:fill="auto"/>
            <w:noWrap/>
            <w:vAlign w:val="center"/>
          </w:tcPr>
          <w:p w14:paraId="0708BE42" w14:textId="2597E71F" w:rsidR="00684A07" w:rsidRPr="001B0E1C" w:rsidRDefault="00684A07" w:rsidP="00684A07">
            <w:pPr>
              <w:spacing w:before="0" w:after="0"/>
              <w:jc w:val="center"/>
              <w:rPr>
                <w:rFonts w:ascii="Calibri" w:hAnsi="Calibri" w:cs="Calibri"/>
                <w:color w:val="000000"/>
                <w:sz w:val="16"/>
                <w:szCs w:val="16"/>
                <w:lang w:val="en-US" w:bidi="ne-NP"/>
              </w:rPr>
            </w:pPr>
          </w:p>
        </w:tc>
        <w:tc>
          <w:tcPr>
            <w:tcW w:w="0" w:type="auto"/>
            <w:gridSpan w:val="3"/>
            <w:tcBorders>
              <w:top w:val="single" w:sz="8" w:space="0" w:color="auto"/>
              <w:left w:val="nil"/>
              <w:bottom w:val="single" w:sz="8" w:space="0" w:color="auto"/>
              <w:right w:val="single" w:sz="8" w:space="0" w:color="000000"/>
            </w:tcBorders>
            <w:shd w:val="clear" w:color="auto" w:fill="auto"/>
            <w:noWrap/>
            <w:vAlign w:val="center"/>
          </w:tcPr>
          <w:p w14:paraId="757793C9" w14:textId="311FA208" w:rsidR="00684A07" w:rsidRPr="001B0E1C" w:rsidRDefault="00684A07" w:rsidP="00684A07">
            <w:pPr>
              <w:spacing w:before="0" w:after="0"/>
              <w:jc w:val="right"/>
              <w:rPr>
                <w:rFonts w:ascii="Calibri" w:hAnsi="Calibri" w:cs="Calibri"/>
                <w:color w:val="000000"/>
                <w:sz w:val="16"/>
                <w:szCs w:val="16"/>
                <w:lang w:val="en-US" w:bidi="ne-NP"/>
              </w:rPr>
            </w:pPr>
          </w:p>
        </w:tc>
      </w:tr>
      <w:tr w:rsidR="00684A07" w:rsidRPr="001B0E1C" w14:paraId="721B5B08" w14:textId="77777777" w:rsidTr="00937A4A">
        <w:trPr>
          <w:trHeight w:val="315"/>
        </w:trPr>
        <w:tc>
          <w:tcPr>
            <w:tcW w:w="0" w:type="auto"/>
            <w:vMerge/>
            <w:tcBorders>
              <w:top w:val="nil"/>
              <w:left w:val="single" w:sz="8" w:space="0" w:color="auto"/>
              <w:bottom w:val="single" w:sz="8" w:space="0" w:color="000000"/>
              <w:right w:val="single" w:sz="8" w:space="0" w:color="auto"/>
            </w:tcBorders>
            <w:vAlign w:val="center"/>
            <w:hideMark/>
          </w:tcPr>
          <w:p w14:paraId="0C0E7523" w14:textId="77777777" w:rsidR="00684A07" w:rsidRPr="001B0E1C" w:rsidRDefault="00684A07" w:rsidP="00684A07">
            <w:pPr>
              <w:spacing w:before="0" w:after="0"/>
              <w:rPr>
                <w:rFonts w:ascii="Calibri" w:hAnsi="Calibri" w:cs="Calibri"/>
                <w:color w:val="000000"/>
                <w:sz w:val="16"/>
                <w:szCs w:val="16"/>
                <w:lang w:val="en-US" w:bidi="ne-NP"/>
              </w:rPr>
            </w:pPr>
          </w:p>
        </w:tc>
        <w:tc>
          <w:tcPr>
            <w:tcW w:w="0" w:type="auto"/>
            <w:tcBorders>
              <w:top w:val="nil"/>
              <w:left w:val="nil"/>
              <w:bottom w:val="single" w:sz="8" w:space="0" w:color="auto"/>
              <w:right w:val="single" w:sz="8" w:space="0" w:color="auto"/>
            </w:tcBorders>
            <w:shd w:val="clear" w:color="auto" w:fill="auto"/>
            <w:vAlign w:val="center"/>
            <w:hideMark/>
          </w:tcPr>
          <w:p w14:paraId="21B06495" w14:textId="77777777" w:rsidR="00684A07" w:rsidRPr="001B0E1C" w:rsidRDefault="00684A07" w:rsidP="00684A07">
            <w:pPr>
              <w:spacing w:before="0" w:after="0"/>
              <w:jc w:val="right"/>
              <w:rPr>
                <w:rFonts w:ascii="Calibri" w:hAnsi="Calibri" w:cs="Calibri"/>
                <w:color w:val="000000"/>
                <w:sz w:val="16"/>
                <w:szCs w:val="16"/>
                <w:lang w:val="en-US" w:bidi="ne-NP"/>
              </w:rPr>
            </w:pPr>
            <w:r w:rsidRPr="001B0E1C">
              <w:rPr>
                <w:rFonts w:ascii="Calibri" w:hAnsi="Calibri" w:cs="Calibri"/>
                <w:color w:val="000000"/>
                <w:sz w:val="16"/>
                <w:szCs w:val="16"/>
                <w:lang w:val="en-US" w:bidi="ne-NP"/>
              </w:rPr>
              <w:t>TOTAL</w:t>
            </w:r>
          </w:p>
        </w:tc>
        <w:tc>
          <w:tcPr>
            <w:tcW w:w="0" w:type="auto"/>
            <w:gridSpan w:val="3"/>
            <w:tcBorders>
              <w:top w:val="single" w:sz="8" w:space="0" w:color="auto"/>
              <w:left w:val="nil"/>
              <w:bottom w:val="single" w:sz="8" w:space="0" w:color="auto"/>
              <w:right w:val="single" w:sz="8" w:space="0" w:color="000000"/>
            </w:tcBorders>
            <w:shd w:val="clear" w:color="auto" w:fill="auto"/>
            <w:noWrap/>
            <w:vAlign w:val="center"/>
            <w:hideMark/>
          </w:tcPr>
          <w:p w14:paraId="070F69B2" w14:textId="77777777" w:rsidR="00684A07" w:rsidRPr="001B0E1C" w:rsidRDefault="00684A07" w:rsidP="00684A07">
            <w:pPr>
              <w:spacing w:before="0" w:after="0"/>
              <w:rPr>
                <w:rFonts w:ascii="Calibri" w:hAnsi="Calibri" w:cs="Calibri"/>
                <w:color w:val="000000"/>
                <w:sz w:val="16"/>
                <w:szCs w:val="16"/>
                <w:lang w:val="en-US" w:bidi="ne-NP"/>
              </w:rPr>
            </w:pPr>
            <w:r w:rsidRPr="001B0E1C">
              <w:rPr>
                <w:rFonts w:ascii="Calibri" w:hAnsi="Calibri" w:cs="Calibri"/>
                <w:color w:val="000000"/>
                <w:sz w:val="16"/>
                <w:szCs w:val="16"/>
                <w:lang w:val="en-US" w:bidi="ne-NP"/>
              </w:rPr>
              <w:t> </w:t>
            </w:r>
          </w:p>
        </w:tc>
        <w:tc>
          <w:tcPr>
            <w:tcW w:w="0" w:type="auto"/>
            <w:tcBorders>
              <w:top w:val="nil"/>
              <w:left w:val="nil"/>
              <w:bottom w:val="single" w:sz="8" w:space="0" w:color="auto"/>
              <w:right w:val="single" w:sz="8" w:space="0" w:color="auto"/>
            </w:tcBorders>
            <w:shd w:val="clear" w:color="auto" w:fill="auto"/>
            <w:noWrap/>
            <w:vAlign w:val="center"/>
            <w:hideMark/>
          </w:tcPr>
          <w:p w14:paraId="755682AA" w14:textId="77777777" w:rsidR="00684A07" w:rsidRPr="001B0E1C" w:rsidRDefault="00684A07" w:rsidP="00684A07">
            <w:pPr>
              <w:spacing w:before="0" w:after="0"/>
              <w:rPr>
                <w:rFonts w:ascii="Calibri" w:hAnsi="Calibri" w:cs="Calibri"/>
                <w:color w:val="000000"/>
                <w:sz w:val="16"/>
                <w:szCs w:val="16"/>
                <w:lang w:val="en-US" w:bidi="ne-NP"/>
              </w:rPr>
            </w:pPr>
            <w:r w:rsidRPr="001B0E1C">
              <w:rPr>
                <w:rFonts w:ascii="Calibri" w:hAnsi="Calibri" w:cs="Calibri"/>
                <w:color w:val="000000"/>
                <w:sz w:val="16"/>
                <w:szCs w:val="16"/>
                <w:lang w:val="en-US" w:bidi="ne-NP"/>
              </w:rPr>
              <w:t> </w:t>
            </w:r>
          </w:p>
        </w:tc>
        <w:tc>
          <w:tcPr>
            <w:tcW w:w="0" w:type="auto"/>
            <w:tcBorders>
              <w:top w:val="nil"/>
              <w:left w:val="nil"/>
              <w:bottom w:val="single" w:sz="8" w:space="0" w:color="auto"/>
              <w:right w:val="single" w:sz="8" w:space="0" w:color="auto"/>
            </w:tcBorders>
            <w:shd w:val="clear" w:color="auto" w:fill="auto"/>
            <w:noWrap/>
            <w:vAlign w:val="center"/>
            <w:hideMark/>
          </w:tcPr>
          <w:p w14:paraId="12DFAC05" w14:textId="77777777" w:rsidR="00684A07" w:rsidRPr="001B0E1C" w:rsidRDefault="00684A07" w:rsidP="00684A07">
            <w:pPr>
              <w:spacing w:before="0" w:after="0"/>
              <w:rPr>
                <w:rFonts w:ascii="Calibri" w:hAnsi="Calibri" w:cs="Calibri"/>
                <w:color w:val="000000"/>
                <w:sz w:val="16"/>
                <w:szCs w:val="16"/>
                <w:lang w:val="en-US" w:bidi="ne-NP"/>
              </w:rPr>
            </w:pPr>
            <w:r w:rsidRPr="001B0E1C">
              <w:rPr>
                <w:rFonts w:ascii="Calibri" w:hAnsi="Calibri" w:cs="Calibri"/>
                <w:color w:val="000000"/>
                <w:sz w:val="16"/>
                <w:szCs w:val="16"/>
                <w:lang w:val="en-US" w:bidi="ne-NP"/>
              </w:rPr>
              <w:t> </w:t>
            </w:r>
          </w:p>
        </w:tc>
        <w:tc>
          <w:tcPr>
            <w:tcW w:w="0" w:type="auto"/>
            <w:tcBorders>
              <w:top w:val="nil"/>
              <w:left w:val="nil"/>
              <w:bottom w:val="single" w:sz="8" w:space="0" w:color="auto"/>
              <w:right w:val="single" w:sz="8" w:space="0" w:color="auto"/>
            </w:tcBorders>
            <w:shd w:val="clear" w:color="auto" w:fill="auto"/>
            <w:noWrap/>
            <w:vAlign w:val="center"/>
            <w:hideMark/>
          </w:tcPr>
          <w:p w14:paraId="29D703D3" w14:textId="77777777" w:rsidR="00684A07" w:rsidRPr="001B0E1C" w:rsidRDefault="00684A07" w:rsidP="00684A07">
            <w:pPr>
              <w:spacing w:before="0" w:after="0"/>
              <w:rPr>
                <w:rFonts w:ascii="Calibri" w:hAnsi="Calibri" w:cs="Calibri"/>
                <w:color w:val="000000"/>
                <w:sz w:val="16"/>
                <w:szCs w:val="16"/>
                <w:lang w:val="en-US" w:bidi="ne-NP"/>
              </w:rPr>
            </w:pPr>
            <w:r w:rsidRPr="001B0E1C">
              <w:rPr>
                <w:rFonts w:ascii="Calibri" w:hAnsi="Calibri" w:cs="Calibri"/>
                <w:color w:val="000000"/>
                <w:sz w:val="16"/>
                <w:szCs w:val="16"/>
                <w:lang w:val="en-US" w:bidi="ne-NP"/>
              </w:rPr>
              <w:t> </w:t>
            </w:r>
          </w:p>
        </w:tc>
        <w:tc>
          <w:tcPr>
            <w:tcW w:w="0" w:type="auto"/>
            <w:tcBorders>
              <w:top w:val="nil"/>
              <w:left w:val="nil"/>
              <w:bottom w:val="single" w:sz="8" w:space="0" w:color="auto"/>
              <w:right w:val="single" w:sz="8" w:space="0" w:color="auto"/>
            </w:tcBorders>
            <w:shd w:val="clear" w:color="auto" w:fill="auto"/>
            <w:noWrap/>
            <w:vAlign w:val="center"/>
            <w:hideMark/>
          </w:tcPr>
          <w:p w14:paraId="38BA7E7C" w14:textId="77777777" w:rsidR="00684A07" w:rsidRPr="001B0E1C" w:rsidRDefault="00684A07" w:rsidP="00684A07">
            <w:pPr>
              <w:spacing w:before="0" w:after="0"/>
              <w:rPr>
                <w:rFonts w:ascii="Calibri" w:hAnsi="Calibri" w:cs="Calibri"/>
                <w:color w:val="000000"/>
                <w:sz w:val="16"/>
                <w:szCs w:val="16"/>
                <w:lang w:val="en-US" w:bidi="ne-NP"/>
              </w:rPr>
            </w:pPr>
            <w:r w:rsidRPr="001B0E1C">
              <w:rPr>
                <w:rFonts w:ascii="Calibri" w:hAnsi="Calibri" w:cs="Calibri"/>
                <w:color w:val="000000"/>
                <w:sz w:val="16"/>
                <w:szCs w:val="16"/>
                <w:lang w:val="en-US" w:bidi="ne-NP"/>
              </w:rPr>
              <w:t> </w:t>
            </w:r>
          </w:p>
        </w:tc>
        <w:tc>
          <w:tcPr>
            <w:tcW w:w="0" w:type="auto"/>
            <w:tcBorders>
              <w:top w:val="nil"/>
              <w:left w:val="nil"/>
              <w:bottom w:val="single" w:sz="8" w:space="0" w:color="auto"/>
              <w:right w:val="single" w:sz="8" w:space="0" w:color="auto"/>
            </w:tcBorders>
            <w:shd w:val="clear" w:color="auto" w:fill="auto"/>
            <w:noWrap/>
            <w:vAlign w:val="center"/>
            <w:hideMark/>
          </w:tcPr>
          <w:p w14:paraId="659323CD" w14:textId="77777777" w:rsidR="00684A07" w:rsidRPr="001B0E1C" w:rsidRDefault="00684A07" w:rsidP="00684A07">
            <w:pPr>
              <w:spacing w:before="0" w:after="0"/>
              <w:rPr>
                <w:rFonts w:ascii="Calibri" w:hAnsi="Calibri" w:cs="Calibri"/>
                <w:color w:val="000000"/>
                <w:sz w:val="16"/>
                <w:szCs w:val="16"/>
                <w:lang w:val="en-US" w:bidi="ne-NP"/>
              </w:rPr>
            </w:pPr>
            <w:r w:rsidRPr="001B0E1C">
              <w:rPr>
                <w:rFonts w:ascii="Calibri" w:hAnsi="Calibri" w:cs="Calibri"/>
                <w:color w:val="000000"/>
                <w:sz w:val="16"/>
                <w:szCs w:val="16"/>
                <w:lang w:val="en-US" w:bidi="ne-NP"/>
              </w:rPr>
              <w:t> </w:t>
            </w:r>
          </w:p>
        </w:tc>
        <w:tc>
          <w:tcPr>
            <w:tcW w:w="0" w:type="auto"/>
            <w:tcBorders>
              <w:top w:val="nil"/>
              <w:left w:val="nil"/>
              <w:bottom w:val="single" w:sz="8" w:space="0" w:color="auto"/>
              <w:right w:val="single" w:sz="8" w:space="0" w:color="auto"/>
            </w:tcBorders>
            <w:shd w:val="clear" w:color="auto" w:fill="auto"/>
            <w:noWrap/>
            <w:vAlign w:val="center"/>
            <w:hideMark/>
          </w:tcPr>
          <w:p w14:paraId="58D1579F" w14:textId="77777777" w:rsidR="00684A07" w:rsidRPr="001B0E1C" w:rsidRDefault="00684A07" w:rsidP="00684A07">
            <w:pPr>
              <w:spacing w:before="0" w:after="0"/>
              <w:rPr>
                <w:rFonts w:ascii="Calibri" w:hAnsi="Calibri" w:cs="Calibri"/>
                <w:color w:val="000000"/>
                <w:sz w:val="16"/>
                <w:szCs w:val="16"/>
                <w:lang w:val="en-US" w:bidi="ne-NP"/>
              </w:rPr>
            </w:pPr>
            <w:r w:rsidRPr="001B0E1C">
              <w:rPr>
                <w:rFonts w:ascii="Calibri" w:hAnsi="Calibri" w:cs="Calibri"/>
                <w:color w:val="000000"/>
                <w:sz w:val="16"/>
                <w:szCs w:val="16"/>
                <w:lang w:val="en-US" w:bidi="ne-NP"/>
              </w:rPr>
              <w:t> </w:t>
            </w:r>
          </w:p>
        </w:tc>
      </w:tr>
      <w:tr w:rsidR="00684A07" w:rsidRPr="001B0E1C" w14:paraId="3D2858CA" w14:textId="77777777" w:rsidTr="00937A4A">
        <w:trPr>
          <w:trHeight w:val="315"/>
        </w:trPr>
        <w:tc>
          <w:tcPr>
            <w:tcW w:w="0" w:type="auto"/>
            <w:vMerge w:val="restart"/>
            <w:tcBorders>
              <w:top w:val="nil"/>
              <w:left w:val="single" w:sz="8" w:space="0" w:color="auto"/>
              <w:bottom w:val="single" w:sz="8" w:space="0" w:color="000000"/>
              <w:right w:val="single" w:sz="8" w:space="0" w:color="auto"/>
            </w:tcBorders>
            <w:shd w:val="clear" w:color="auto" w:fill="auto"/>
            <w:noWrap/>
            <w:vAlign w:val="center"/>
            <w:hideMark/>
          </w:tcPr>
          <w:p w14:paraId="1E802DCE" w14:textId="77777777" w:rsidR="00684A07" w:rsidRPr="001B0E1C" w:rsidRDefault="00684A07" w:rsidP="00684A07">
            <w:pPr>
              <w:spacing w:before="0" w:after="0"/>
              <w:jc w:val="center"/>
              <w:rPr>
                <w:rFonts w:ascii="Calibri" w:hAnsi="Calibri" w:cs="Calibri"/>
                <w:color w:val="000000"/>
                <w:sz w:val="16"/>
                <w:szCs w:val="16"/>
                <w:lang w:val="en-US" w:bidi="ne-NP"/>
              </w:rPr>
            </w:pPr>
            <w:r w:rsidRPr="001B0E1C">
              <w:rPr>
                <w:rFonts w:ascii="Calibri" w:hAnsi="Calibri" w:cs="Calibri"/>
                <w:color w:val="000000"/>
                <w:sz w:val="16"/>
                <w:szCs w:val="16"/>
                <w:lang w:val="en-US" w:bidi="ne-NP"/>
              </w:rPr>
              <w:t>18</w:t>
            </w:r>
          </w:p>
        </w:tc>
        <w:bookmarkStart w:id="38" w:name="RANGE!B23"/>
        <w:tc>
          <w:tcPr>
            <w:tcW w:w="0" w:type="auto"/>
            <w:tcBorders>
              <w:top w:val="nil"/>
              <w:left w:val="nil"/>
              <w:bottom w:val="single" w:sz="8" w:space="0" w:color="auto"/>
              <w:right w:val="single" w:sz="8" w:space="0" w:color="auto"/>
            </w:tcBorders>
            <w:shd w:val="clear" w:color="auto" w:fill="auto"/>
            <w:vAlign w:val="center"/>
            <w:hideMark/>
          </w:tcPr>
          <w:p w14:paraId="366A00E4" w14:textId="08BA4C73" w:rsidR="00684A07" w:rsidRPr="001B0E1C" w:rsidRDefault="00684A07" w:rsidP="00684A07">
            <w:pPr>
              <w:spacing w:before="0" w:after="0"/>
              <w:rPr>
                <w:rFonts w:ascii="Calibri" w:hAnsi="Calibri" w:cs="Calibri"/>
                <w:color w:val="0563C1"/>
                <w:sz w:val="16"/>
                <w:szCs w:val="16"/>
                <w:u w:val="single"/>
                <w:lang w:val="en-US" w:bidi="ne-NP"/>
              </w:rPr>
            </w:pPr>
            <w:r w:rsidRPr="001B0E1C">
              <w:rPr>
                <w:rFonts w:ascii="Calibri" w:hAnsi="Calibri" w:cs="Calibri"/>
                <w:color w:val="0563C1"/>
                <w:sz w:val="16"/>
                <w:szCs w:val="16"/>
                <w:u w:val="single"/>
                <w:lang w:val="en-US" w:bidi="ne-NP"/>
              </w:rPr>
              <w:fldChar w:fldCharType="begin"/>
            </w:r>
            <w:r w:rsidRPr="001B0E1C">
              <w:rPr>
                <w:rFonts w:ascii="Calibri" w:hAnsi="Calibri" w:cs="Calibri"/>
                <w:color w:val="0563C1"/>
                <w:sz w:val="16"/>
                <w:szCs w:val="16"/>
                <w:u w:val="single"/>
                <w:lang w:val="en-US" w:bidi="ne-NP"/>
              </w:rPr>
              <w:instrText xml:space="preserve"> HYPERLINK "file:///C:\\Users\\BBROWN\\AppData\\Local\\Microsoft\\Windows\\INetCache\\Content.MSO\\2491BDE3.xlsx" \l "RANGE!A29" </w:instrText>
            </w:r>
            <w:r w:rsidRPr="001B0E1C">
              <w:rPr>
                <w:rFonts w:ascii="Calibri" w:hAnsi="Calibri" w:cs="Calibri"/>
                <w:color w:val="0563C1"/>
                <w:sz w:val="16"/>
                <w:szCs w:val="16"/>
                <w:u w:val="single"/>
                <w:lang w:val="en-US" w:bidi="ne-NP"/>
              </w:rPr>
              <w:fldChar w:fldCharType="separate"/>
            </w:r>
            <w:r w:rsidRPr="001B0E1C">
              <w:rPr>
                <w:rFonts w:ascii="Calibri" w:hAnsi="Calibri" w:cs="Calibri"/>
                <w:color w:val="0563C1"/>
                <w:sz w:val="16"/>
                <w:szCs w:val="16"/>
                <w:u w:val="single"/>
                <w:lang w:val="en-US" w:bidi="ne-NP"/>
              </w:rPr>
              <w:t xml:space="preserve">Quantum of finance leveraged from the private sector/government programs (disaggregated by </w:t>
            </w:r>
            <w:r w:rsidR="00FE3D56" w:rsidRPr="001B0E1C">
              <w:rPr>
                <w:rFonts w:ascii="Calibri" w:hAnsi="Calibri" w:cs="Calibri"/>
                <w:color w:val="0563C1"/>
                <w:sz w:val="16"/>
                <w:szCs w:val="16"/>
                <w:u w:val="single"/>
                <w:lang w:val="en-US" w:bidi="ne-NP"/>
              </w:rPr>
              <w:t>type) [</w:t>
            </w:r>
            <w:r w:rsidRPr="001B0E1C">
              <w:rPr>
                <w:rFonts w:ascii="Calibri" w:hAnsi="Calibri" w:cs="Calibri"/>
                <w:color w:val="0563C1"/>
                <w:sz w:val="16"/>
                <w:szCs w:val="16"/>
                <w:u w:val="single"/>
                <w:lang w:val="en-US" w:bidi="ne-NP"/>
              </w:rPr>
              <w:t>1]:</w:t>
            </w:r>
            <w:r w:rsidRPr="001B0E1C">
              <w:rPr>
                <w:rFonts w:ascii="Calibri" w:hAnsi="Calibri" w:cs="Calibri"/>
                <w:color w:val="0563C1"/>
                <w:sz w:val="16"/>
                <w:szCs w:val="16"/>
                <w:u w:val="single"/>
                <w:lang w:val="en-US" w:bidi="ne-NP"/>
              </w:rPr>
              <w:fldChar w:fldCharType="end"/>
            </w:r>
            <w:bookmarkEnd w:id="38"/>
          </w:p>
        </w:tc>
        <w:tc>
          <w:tcPr>
            <w:tcW w:w="0" w:type="auto"/>
            <w:tcBorders>
              <w:top w:val="nil"/>
              <w:left w:val="nil"/>
              <w:bottom w:val="single" w:sz="8" w:space="0" w:color="auto"/>
              <w:right w:val="single" w:sz="8" w:space="0" w:color="auto"/>
            </w:tcBorders>
            <w:shd w:val="clear" w:color="000000" w:fill="000000"/>
            <w:noWrap/>
            <w:vAlign w:val="center"/>
            <w:hideMark/>
          </w:tcPr>
          <w:p w14:paraId="1BB1087E" w14:textId="77777777" w:rsidR="00684A07" w:rsidRPr="001B0E1C" w:rsidRDefault="00684A07" w:rsidP="00684A07">
            <w:pPr>
              <w:spacing w:before="0" w:after="0"/>
              <w:rPr>
                <w:rFonts w:ascii="Calibri" w:hAnsi="Calibri" w:cs="Calibri"/>
                <w:color w:val="FFFFFF"/>
                <w:sz w:val="16"/>
                <w:szCs w:val="16"/>
                <w:lang w:val="en-US" w:bidi="ne-NP"/>
              </w:rPr>
            </w:pPr>
            <w:r w:rsidRPr="001B0E1C">
              <w:rPr>
                <w:rFonts w:ascii="Calibri" w:hAnsi="Calibri" w:cs="Calibri"/>
                <w:color w:val="FFFFFF"/>
                <w:sz w:val="16"/>
                <w:szCs w:val="16"/>
                <w:lang w:val="en-US" w:bidi="ne-NP"/>
              </w:rPr>
              <w:t> </w:t>
            </w:r>
          </w:p>
        </w:tc>
        <w:tc>
          <w:tcPr>
            <w:tcW w:w="0" w:type="auto"/>
            <w:tcBorders>
              <w:top w:val="nil"/>
              <w:left w:val="nil"/>
              <w:bottom w:val="single" w:sz="8" w:space="0" w:color="auto"/>
              <w:right w:val="single" w:sz="8" w:space="0" w:color="auto"/>
            </w:tcBorders>
            <w:shd w:val="clear" w:color="000000" w:fill="000000"/>
            <w:noWrap/>
            <w:vAlign w:val="center"/>
            <w:hideMark/>
          </w:tcPr>
          <w:p w14:paraId="719F7F32" w14:textId="77777777" w:rsidR="00684A07" w:rsidRPr="001B0E1C" w:rsidRDefault="00684A07" w:rsidP="00684A07">
            <w:pPr>
              <w:spacing w:before="0" w:after="0"/>
              <w:rPr>
                <w:rFonts w:ascii="Calibri" w:hAnsi="Calibri" w:cs="Calibri"/>
                <w:color w:val="FFFFFF"/>
                <w:sz w:val="16"/>
                <w:szCs w:val="16"/>
                <w:lang w:val="en-US" w:bidi="ne-NP"/>
              </w:rPr>
            </w:pPr>
            <w:r w:rsidRPr="001B0E1C">
              <w:rPr>
                <w:rFonts w:ascii="Calibri" w:hAnsi="Calibri" w:cs="Calibri"/>
                <w:color w:val="FFFFFF"/>
                <w:sz w:val="16"/>
                <w:szCs w:val="16"/>
                <w:lang w:val="en-US" w:bidi="ne-NP"/>
              </w:rPr>
              <w:t> </w:t>
            </w:r>
          </w:p>
        </w:tc>
        <w:tc>
          <w:tcPr>
            <w:tcW w:w="0" w:type="auto"/>
            <w:tcBorders>
              <w:top w:val="nil"/>
              <w:left w:val="nil"/>
              <w:bottom w:val="single" w:sz="8" w:space="0" w:color="auto"/>
              <w:right w:val="single" w:sz="8" w:space="0" w:color="auto"/>
            </w:tcBorders>
            <w:shd w:val="clear" w:color="000000" w:fill="000000"/>
            <w:noWrap/>
            <w:vAlign w:val="center"/>
            <w:hideMark/>
          </w:tcPr>
          <w:p w14:paraId="0EDF8E90" w14:textId="77777777" w:rsidR="00684A07" w:rsidRPr="001B0E1C" w:rsidRDefault="00684A07" w:rsidP="00684A07">
            <w:pPr>
              <w:spacing w:before="0" w:after="0"/>
              <w:rPr>
                <w:rFonts w:ascii="Calibri" w:hAnsi="Calibri" w:cs="Calibri"/>
                <w:color w:val="FFFFFF"/>
                <w:sz w:val="16"/>
                <w:szCs w:val="16"/>
                <w:lang w:val="en-US" w:bidi="ne-NP"/>
              </w:rPr>
            </w:pPr>
            <w:r w:rsidRPr="001B0E1C">
              <w:rPr>
                <w:rFonts w:ascii="Calibri" w:hAnsi="Calibri" w:cs="Calibri"/>
                <w:color w:val="FFFFFF"/>
                <w:sz w:val="16"/>
                <w:szCs w:val="16"/>
                <w:lang w:val="en-US" w:bidi="ne-NP"/>
              </w:rPr>
              <w:t> </w:t>
            </w:r>
          </w:p>
        </w:tc>
        <w:tc>
          <w:tcPr>
            <w:tcW w:w="0" w:type="auto"/>
            <w:tcBorders>
              <w:top w:val="nil"/>
              <w:left w:val="nil"/>
              <w:bottom w:val="single" w:sz="8" w:space="0" w:color="auto"/>
              <w:right w:val="single" w:sz="8" w:space="0" w:color="auto"/>
            </w:tcBorders>
            <w:shd w:val="clear" w:color="000000" w:fill="000000"/>
            <w:noWrap/>
            <w:vAlign w:val="center"/>
            <w:hideMark/>
          </w:tcPr>
          <w:p w14:paraId="316CE548" w14:textId="77777777" w:rsidR="00684A07" w:rsidRPr="001B0E1C" w:rsidRDefault="00684A07" w:rsidP="00684A07">
            <w:pPr>
              <w:spacing w:before="0" w:after="0"/>
              <w:rPr>
                <w:rFonts w:ascii="Calibri" w:hAnsi="Calibri" w:cs="Calibri"/>
                <w:color w:val="FFFFFF"/>
                <w:sz w:val="16"/>
                <w:szCs w:val="16"/>
                <w:lang w:val="en-US" w:bidi="ne-NP"/>
              </w:rPr>
            </w:pPr>
            <w:r w:rsidRPr="001B0E1C">
              <w:rPr>
                <w:rFonts w:ascii="Calibri" w:hAnsi="Calibri" w:cs="Calibri"/>
                <w:color w:val="FFFFFF"/>
                <w:sz w:val="16"/>
                <w:szCs w:val="16"/>
                <w:lang w:val="en-US" w:bidi="ne-NP"/>
              </w:rPr>
              <w:t> </w:t>
            </w:r>
          </w:p>
        </w:tc>
        <w:tc>
          <w:tcPr>
            <w:tcW w:w="0" w:type="auto"/>
            <w:tcBorders>
              <w:top w:val="nil"/>
              <w:left w:val="nil"/>
              <w:bottom w:val="single" w:sz="8" w:space="0" w:color="auto"/>
              <w:right w:val="single" w:sz="8" w:space="0" w:color="auto"/>
            </w:tcBorders>
            <w:shd w:val="clear" w:color="000000" w:fill="000000"/>
            <w:noWrap/>
            <w:vAlign w:val="center"/>
            <w:hideMark/>
          </w:tcPr>
          <w:p w14:paraId="39A4D31F" w14:textId="77777777" w:rsidR="00684A07" w:rsidRPr="001B0E1C" w:rsidRDefault="00684A07" w:rsidP="00684A07">
            <w:pPr>
              <w:spacing w:before="0" w:after="0"/>
              <w:rPr>
                <w:rFonts w:ascii="Calibri" w:hAnsi="Calibri" w:cs="Calibri"/>
                <w:color w:val="FFFFFF"/>
                <w:sz w:val="16"/>
                <w:szCs w:val="16"/>
                <w:lang w:val="en-US" w:bidi="ne-NP"/>
              </w:rPr>
            </w:pPr>
            <w:r w:rsidRPr="001B0E1C">
              <w:rPr>
                <w:rFonts w:ascii="Calibri" w:hAnsi="Calibri" w:cs="Calibri"/>
                <w:color w:val="FFFFFF"/>
                <w:sz w:val="16"/>
                <w:szCs w:val="16"/>
                <w:lang w:val="en-US" w:bidi="ne-NP"/>
              </w:rPr>
              <w:t> </w:t>
            </w:r>
          </w:p>
        </w:tc>
        <w:tc>
          <w:tcPr>
            <w:tcW w:w="0" w:type="auto"/>
            <w:tcBorders>
              <w:top w:val="nil"/>
              <w:left w:val="nil"/>
              <w:bottom w:val="single" w:sz="8" w:space="0" w:color="auto"/>
              <w:right w:val="single" w:sz="8" w:space="0" w:color="auto"/>
            </w:tcBorders>
            <w:shd w:val="clear" w:color="000000" w:fill="000000"/>
            <w:noWrap/>
            <w:vAlign w:val="center"/>
            <w:hideMark/>
          </w:tcPr>
          <w:p w14:paraId="03442F8C" w14:textId="77777777" w:rsidR="00684A07" w:rsidRPr="001B0E1C" w:rsidRDefault="00684A07" w:rsidP="00684A07">
            <w:pPr>
              <w:spacing w:before="0" w:after="0"/>
              <w:rPr>
                <w:rFonts w:ascii="Calibri" w:hAnsi="Calibri" w:cs="Calibri"/>
                <w:color w:val="FFFFFF"/>
                <w:sz w:val="16"/>
                <w:szCs w:val="16"/>
                <w:lang w:val="en-US" w:bidi="ne-NP"/>
              </w:rPr>
            </w:pPr>
            <w:r w:rsidRPr="001B0E1C">
              <w:rPr>
                <w:rFonts w:ascii="Calibri" w:hAnsi="Calibri" w:cs="Calibri"/>
                <w:color w:val="FFFFFF"/>
                <w:sz w:val="16"/>
                <w:szCs w:val="16"/>
                <w:lang w:val="en-US" w:bidi="ne-NP"/>
              </w:rPr>
              <w:t> </w:t>
            </w:r>
          </w:p>
        </w:tc>
        <w:tc>
          <w:tcPr>
            <w:tcW w:w="0" w:type="auto"/>
            <w:tcBorders>
              <w:top w:val="nil"/>
              <w:left w:val="nil"/>
              <w:bottom w:val="single" w:sz="8" w:space="0" w:color="auto"/>
              <w:right w:val="single" w:sz="8" w:space="0" w:color="auto"/>
            </w:tcBorders>
            <w:shd w:val="clear" w:color="000000" w:fill="000000"/>
            <w:noWrap/>
            <w:vAlign w:val="center"/>
            <w:hideMark/>
          </w:tcPr>
          <w:p w14:paraId="69E0B4D2" w14:textId="77777777" w:rsidR="00684A07" w:rsidRPr="001B0E1C" w:rsidRDefault="00684A07" w:rsidP="00684A07">
            <w:pPr>
              <w:spacing w:before="0" w:after="0"/>
              <w:rPr>
                <w:rFonts w:ascii="Calibri" w:hAnsi="Calibri" w:cs="Calibri"/>
                <w:color w:val="FFFFFF"/>
                <w:sz w:val="16"/>
                <w:szCs w:val="16"/>
                <w:lang w:val="en-US" w:bidi="ne-NP"/>
              </w:rPr>
            </w:pPr>
            <w:r w:rsidRPr="001B0E1C">
              <w:rPr>
                <w:rFonts w:ascii="Calibri" w:hAnsi="Calibri" w:cs="Calibri"/>
                <w:color w:val="FFFFFF"/>
                <w:sz w:val="16"/>
                <w:szCs w:val="16"/>
                <w:lang w:val="en-US" w:bidi="ne-NP"/>
              </w:rPr>
              <w:t> </w:t>
            </w:r>
          </w:p>
        </w:tc>
        <w:tc>
          <w:tcPr>
            <w:tcW w:w="0" w:type="auto"/>
            <w:tcBorders>
              <w:top w:val="nil"/>
              <w:left w:val="nil"/>
              <w:bottom w:val="single" w:sz="8" w:space="0" w:color="auto"/>
              <w:right w:val="single" w:sz="8" w:space="0" w:color="auto"/>
            </w:tcBorders>
            <w:shd w:val="clear" w:color="000000" w:fill="000000"/>
            <w:noWrap/>
            <w:vAlign w:val="center"/>
            <w:hideMark/>
          </w:tcPr>
          <w:p w14:paraId="6C85C783" w14:textId="77777777" w:rsidR="00684A07" w:rsidRPr="001B0E1C" w:rsidRDefault="00684A07" w:rsidP="00684A07">
            <w:pPr>
              <w:spacing w:before="0" w:after="0"/>
              <w:rPr>
                <w:rFonts w:ascii="Calibri" w:hAnsi="Calibri" w:cs="Calibri"/>
                <w:color w:val="FFFFFF"/>
                <w:sz w:val="16"/>
                <w:szCs w:val="16"/>
                <w:lang w:val="en-US" w:bidi="ne-NP"/>
              </w:rPr>
            </w:pPr>
            <w:r w:rsidRPr="001B0E1C">
              <w:rPr>
                <w:rFonts w:ascii="Calibri" w:hAnsi="Calibri" w:cs="Calibri"/>
                <w:color w:val="FFFFFF"/>
                <w:sz w:val="16"/>
                <w:szCs w:val="16"/>
                <w:lang w:val="en-US" w:bidi="ne-NP"/>
              </w:rPr>
              <w:t> </w:t>
            </w:r>
          </w:p>
        </w:tc>
        <w:tc>
          <w:tcPr>
            <w:tcW w:w="0" w:type="auto"/>
            <w:tcBorders>
              <w:top w:val="nil"/>
              <w:left w:val="nil"/>
              <w:bottom w:val="single" w:sz="8" w:space="0" w:color="auto"/>
              <w:right w:val="single" w:sz="8" w:space="0" w:color="auto"/>
            </w:tcBorders>
            <w:shd w:val="clear" w:color="000000" w:fill="000000"/>
            <w:noWrap/>
            <w:vAlign w:val="center"/>
            <w:hideMark/>
          </w:tcPr>
          <w:p w14:paraId="6343DAA8" w14:textId="77777777" w:rsidR="00684A07" w:rsidRPr="001B0E1C" w:rsidRDefault="00684A07" w:rsidP="00684A07">
            <w:pPr>
              <w:spacing w:before="0" w:after="0"/>
              <w:rPr>
                <w:rFonts w:ascii="Calibri" w:hAnsi="Calibri" w:cs="Calibri"/>
                <w:color w:val="FFFFFF"/>
                <w:sz w:val="16"/>
                <w:szCs w:val="16"/>
                <w:lang w:val="en-US" w:bidi="ne-NP"/>
              </w:rPr>
            </w:pPr>
            <w:r w:rsidRPr="001B0E1C">
              <w:rPr>
                <w:rFonts w:ascii="Calibri" w:hAnsi="Calibri" w:cs="Calibri"/>
                <w:color w:val="FFFFFF"/>
                <w:sz w:val="16"/>
                <w:szCs w:val="16"/>
                <w:lang w:val="en-US" w:bidi="ne-NP"/>
              </w:rPr>
              <w:t> </w:t>
            </w:r>
          </w:p>
        </w:tc>
      </w:tr>
      <w:tr w:rsidR="00684A07" w:rsidRPr="001B0E1C" w14:paraId="635887D2" w14:textId="77777777" w:rsidTr="00937A4A">
        <w:trPr>
          <w:trHeight w:val="315"/>
        </w:trPr>
        <w:tc>
          <w:tcPr>
            <w:tcW w:w="0" w:type="auto"/>
            <w:vMerge/>
            <w:tcBorders>
              <w:top w:val="nil"/>
              <w:left w:val="single" w:sz="8" w:space="0" w:color="auto"/>
              <w:bottom w:val="single" w:sz="8" w:space="0" w:color="000000"/>
              <w:right w:val="single" w:sz="8" w:space="0" w:color="auto"/>
            </w:tcBorders>
            <w:vAlign w:val="center"/>
            <w:hideMark/>
          </w:tcPr>
          <w:p w14:paraId="4FE31D97" w14:textId="77777777" w:rsidR="00684A07" w:rsidRPr="001B0E1C" w:rsidRDefault="00684A07" w:rsidP="00684A07">
            <w:pPr>
              <w:spacing w:before="0" w:after="0"/>
              <w:rPr>
                <w:rFonts w:ascii="Calibri" w:hAnsi="Calibri" w:cs="Calibri"/>
                <w:color w:val="000000"/>
                <w:sz w:val="16"/>
                <w:szCs w:val="16"/>
                <w:lang w:val="en-US" w:bidi="ne-NP"/>
              </w:rPr>
            </w:pPr>
          </w:p>
        </w:tc>
        <w:tc>
          <w:tcPr>
            <w:tcW w:w="0" w:type="auto"/>
            <w:tcBorders>
              <w:top w:val="nil"/>
              <w:left w:val="nil"/>
              <w:bottom w:val="single" w:sz="8" w:space="0" w:color="auto"/>
              <w:right w:val="single" w:sz="8" w:space="0" w:color="auto"/>
            </w:tcBorders>
            <w:shd w:val="clear" w:color="auto" w:fill="auto"/>
            <w:vAlign w:val="center"/>
            <w:hideMark/>
          </w:tcPr>
          <w:p w14:paraId="56F30C63" w14:textId="77777777" w:rsidR="00684A07" w:rsidRPr="001B0E1C" w:rsidRDefault="00684A07" w:rsidP="00684A07">
            <w:pPr>
              <w:spacing w:before="0" w:after="0"/>
              <w:jc w:val="right"/>
              <w:rPr>
                <w:rFonts w:ascii="Calibri" w:hAnsi="Calibri" w:cs="Calibri"/>
                <w:color w:val="000000"/>
                <w:sz w:val="16"/>
                <w:szCs w:val="16"/>
                <w:lang w:val="en-US" w:bidi="ne-NP"/>
              </w:rPr>
            </w:pPr>
            <w:r w:rsidRPr="001B0E1C">
              <w:rPr>
                <w:rFonts w:ascii="Calibri" w:hAnsi="Calibri" w:cs="Calibri"/>
                <w:color w:val="000000"/>
                <w:sz w:val="16"/>
                <w:szCs w:val="16"/>
                <w:lang w:val="en-US" w:bidi="ne-NP"/>
              </w:rPr>
              <w:t xml:space="preserve"> </w:t>
            </w:r>
            <w:proofErr w:type="spellStart"/>
            <w:r w:rsidRPr="001B0E1C">
              <w:rPr>
                <w:rFonts w:ascii="Calibri" w:hAnsi="Calibri" w:cs="Calibri"/>
                <w:color w:val="000000"/>
                <w:sz w:val="16"/>
                <w:szCs w:val="16"/>
                <w:lang w:val="en-US" w:bidi="ne-NP"/>
              </w:rPr>
              <w:t>i</w:t>
            </w:r>
            <w:proofErr w:type="spellEnd"/>
            <w:r w:rsidRPr="001B0E1C">
              <w:rPr>
                <w:rFonts w:ascii="Calibri" w:hAnsi="Calibri" w:cs="Calibri"/>
                <w:color w:val="000000"/>
                <w:sz w:val="16"/>
                <w:szCs w:val="16"/>
                <w:lang w:val="en-US" w:bidi="ne-NP"/>
              </w:rPr>
              <w:t>) climate change finance</w:t>
            </w:r>
          </w:p>
        </w:tc>
        <w:tc>
          <w:tcPr>
            <w:tcW w:w="0" w:type="auto"/>
            <w:gridSpan w:val="3"/>
            <w:tcBorders>
              <w:top w:val="single" w:sz="8" w:space="0" w:color="auto"/>
              <w:left w:val="nil"/>
              <w:bottom w:val="single" w:sz="8" w:space="0" w:color="auto"/>
              <w:right w:val="single" w:sz="8" w:space="0" w:color="000000"/>
            </w:tcBorders>
            <w:shd w:val="clear" w:color="auto" w:fill="auto"/>
            <w:noWrap/>
            <w:vAlign w:val="center"/>
            <w:hideMark/>
          </w:tcPr>
          <w:p w14:paraId="452F0656" w14:textId="77777777" w:rsidR="00684A07" w:rsidRPr="001B0E1C" w:rsidRDefault="00684A07" w:rsidP="00684A07">
            <w:pPr>
              <w:spacing w:before="0" w:after="0"/>
              <w:rPr>
                <w:rFonts w:ascii="Calibri" w:hAnsi="Calibri" w:cs="Calibri"/>
                <w:color w:val="000000"/>
                <w:sz w:val="16"/>
                <w:szCs w:val="16"/>
                <w:lang w:val="en-US" w:bidi="ne-NP"/>
              </w:rPr>
            </w:pPr>
            <w:r w:rsidRPr="001B0E1C">
              <w:rPr>
                <w:rFonts w:ascii="Calibri" w:hAnsi="Calibri" w:cs="Calibri"/>
                <w:color w:val="000000"/>
                <w:sz w:val="16"/>
                <w:szCs w:val="16"/>
                <w:lang w:val="en-US" w:bidi="ne-NP"/>
              </w:rPr>
              <w:t> </w:t>
            </w:r>
          </w:p>
        </w:tc>
        <w:tc>
          <w:tcPr>
            <w:tcW w:w="0" w:type="auto"/>
            <w:gridSpan w:val="3"/>
            <w:tcBorders>
              <w:top w:val="single" w:sz="8" w:space="0" w:color="auto"/>
              <w:left w:val="nil"/>
              <w:bottom w:val="single" w:sz="8" w:space="0" w:color="auto"/>
              <w:right w:val="single" w:sz="8" w:space="0" w:color="000000"/>
            </w:tcBorders>
            <w:shd w:val="clear" w:color="auto" w:fill="auto"/>
            <w:noWrap/>
            <w:vAlign w:val="center"/>
            <w:hideMark/>
          </w:tcPr>
          <w:p w14:paraId="3812D8F3" w14:textId="77777777" w:rsidR="00684A07" w:rsidRPr="001B0E1C" w:rsidRDefault="00684A07" w:rsidP="00684A07">
            <w:pPr>
              <w:spacing w:before="0" w:after="0"/>
              <w:rPr>
                <w:rFonts w:ascii="Calibri" w:hAnsi="Calibri" w:cs="Calibri"/>
                <w:color w:val="000000"/>
                <w:sz w:val="16"/>
                <w:szCs w:val="16"/>
                <w:lang w:val="en-US" w:bidi="ne-NP"/>
              </w:rPr>
            </w:pPr>
            <w:r w:rsidRPr="001B0E1C">
              <w:rPr>
                <w:rFonts w:ascii="Calibri" w:hAnsi="Calibri" w:cs="Calibri"/>
                <w:color w:val="000000"/>
                <w:sz w:val="16"/>
                <w:szCs w:val="16"/>
                <w:lang w:val="en-US" w:bidi="ne-NP"/>
              </w:rPr>
              <w:t> </w:t>
            </w:r>
          </w:p>
        </w:tc>
        <w:tc>
          <w:tcPr>
            <w:tcW w:w="0" w:type="auto"/>
            <w:gridSpan w:val="3"/>
            <w:tcBorders>
              <w:top w:val="single" w:sz="8" w:space="0" w:color="auto"/>
              <w:left w:val="nil"/>
              <w:bottom w:val="single" w:sz="8" w:space="0" w:color="auto"/>
              <w:right w:val="single" w:sz="8" w:space="0" w:color="000000"/>
            </w:tcBorders>
            <w:shd w:val="clear" w:color="auto" w:fill="auto"/>
            <w:noWrap/>
            <w:vAlign w:val="center"/>
            <w:hideMark/>
          </w:tcPr>
          <w:p w14:paraId="4619B599" w14:textId="77777777" w:rsidR="00684A07" w:rsidRPr="001B0E1C" w:rsidRDefault="00684A07" w:rsidP="00684A07">
            <w:pPr>
              <w:spacing w:before="0" w:after="0"/>
              <w:rPr>
                <w:rFonts w:ascii="Calibri" w:hAnsi="Calibri" w:cs="Calibri"/>
                <w:color w:val="000000"/>
                <w:sz w:val="16"/>
                <w:szCs w:val="16"/>
                <w:lang w:val="en-US" w:bidi="ne-NP"/>
              </w:rPr>
            </w:pPr>
            <w:r w:rsidRPr="001B0E1C">
              <w:rPr>
                <w:rFonts w:ascii="Calibri" w:hAnsi="Calibri" w:cs="Calibri"/>
                <w:color w:val="000000"/>
                <w:sz w:val="16"/>
                <w:szCs w:val="16"/>
                <w:lang w:val="en-US" w:bidi="ne-NP"/>
              </w:rPr>
              <w:t> </w:t>
            </w:r>
          </w:p>
        </w:tc>
      </w:tr>
      <w:tr w:rsidR="00684A07" w:rsidRPr="001B0E1C" w14:paraId="65C6198E" w14:textId="77777777" w:rsidTr="00937A4A">
        <w:trPr>
          <w:trHeight w:val="315"/>
        </w:trPr>
        <w:tc>
          <w:tcPr>
            <w:tcW w:w="0" w:type="auto"/>
            <w:vMerge/>
            <w:tcBorders>
              <w:top w:val="nil"/>
              <w:left w:val="single" w:sz="8" w:space="0" w:color="auto"/>
              <w:bottom w:val="single" w:sz="8" w:space="0" w:color="000000"/>
              <w:right w:val="single" w:sz="8" w:space="0" w:color="auto"/>
            </w:tcBorders>
            <w:vAlign w:val="center"/>
            <w:hideMark/>
          </w:tcPr>
          <w:p w14:paraId="565F69F1" w14:textId="77777777" w:rsidR="00684A07" w:rsidRPr="001B0E1C" w:rsidRDefault="00684A07" w:rsidP="00684A07">
            <w:pPr>
              <w:spacing w:before="0" w:after="0"/>
              <w:rPr>
                <w:rFonts w:ascii="Calibri" w:hAnsi="Calibri" w:cs="Calibri"/>
                <w:color w:val="000000"/>
                <w:sz w:val="16"/>
                <w:szCs w:val="16"/>
                <w:lang w:val="en-US" w:bidi="ne-NP"/>
              </w:rPr>
            </w:pPr>
          </w:p>
        </w:tc>
        <w:tc>
          <w:tcPr>
            <w:tcW w:w="0" w:type="auto"/>
            <w:tcBorders>
              <w:top w:val="nil"/>
              <w:left w:val="nil"/>
              <w:bottom w:val="single" w:sz="8" w:space="0" w:color="auto"/>
              <w:right w:val="single" w:sz="8" w:space="0" w:color="auto"/>
            </w:tcBorders>
            <w:shd w:val="clear" w:color="auto" w:fill="auto"/>
            <w:vAlign w:val="center"/>
            <w:hideMark/>
          </w:tcPr>
          <w:p w14:paraId="2570168C" w14:textId="77777777" w:rsidR="00684A07" w:rsidRPr="001B0E1C" w:rsidRDefault="00684A07" w:rsidP="00684A07">
            <w:pPr>
              <w:spacing w:before="0" w:after="0"/>
              <w:jc w:val="right"/>
              <w:rPr>
                <w:rFonts w:ascii="Calibri" w:hAnsi="Calibri" w:cs="Calibri"/>
                <w:color w:val="000000"/>
                <w:sz w:val="16"/>
                <w:szCs w:val="16"/>
                <w:lang w:val="en-US" w:bidi="ne-NP"/>
              </w:rPr>
            </w:pPr>
            <w:r w:rsidRPr="001B0E1C">
              <w:rPr>
                <w:rFonts w:ascii="Calibri" w:hAnsi="Calibri" w:cs="Calibri"/>
                <w:color w:val="000000"/>
                <w:sz w:val="16"/>
                <w:szCs w:val="16"/>
                <w:lang w:val="en-US" w:bidi="ne-NP"/>
              </w:rPr>
              <w:t>ii) agricultural research and development</w:t>
            </w:r>
          </w:p>
        </w:tc>
        <w:tc>
          <w:tcPr>
            <w:tcW w:w="0" w:type="auto"/>
            <w:gridSpan w:val="3"/>
            <w:tcBorders>
              <w:top w:val="single" w:sz="8" w:space="0" w:color="auto"/>
              <w:left w:val="nil"/>
              <w:bottom w:val="single" w:sz="8" w:space="0" w:color="auto"/>
              <w:right w:val="single" w:sz="8" w:space="0" w:color="000000"/>
            </w:tcBorders>
            <w:shd w:val="clear" w:color="auto" w:fill="auto"/>
            <w:noWrap/>
            <w:vAlign w:val="center"/>
            <w:hideMark/>
          </w:tcPr>
          <w:p w14:paraId="581DC416" w14:textId="77777777" w:rsidR="00684A07" w:rsidRPr="001B0E1C" w:rsidRDefault="00684A07" w:rsidP="00684A07">
            <w:pPr>
              <w:spacing w:before="0" w:after="0"/>
              <w:rPr>
                <w:rFonts w:ascii="Calibri" w:hAnsi="Calibri" w:cs="Calibri"/>
                <w:color w:val="000000"/>
                <w:sz w:val="16"/>
                <w:szCs w:val="16"/>
                <w:lang w:val="en-US" w:bidi="ne-NP"/>
              </w:rPr>
            </w:pPr>
            <w:r w:rsidRPr="001B0E1C">
              <w:rPr>
                <w:rFonts w:ascii="Calibri" w:hAnsi="Calibri" w:cs="Calibri"/>
                <w:color w:val="000000"/>
                <w:sz w:val="16"/>
                <w:szCs w:val="16"/>
                <w:lang w:val="en-US" w:bidi="ne-NP"/>
              </w:rPr>
              <w:t> </w:t>
            </w:r>
          </w:p>
        </w:tc>
        <w:tc>
          <w:tcPr>
            <w:tcW w:w="0" w:type="auto"/>
            <w:gridSpan w:val="3"/>
            <w:tcBorders>
              <w:top w:val="single" w:sz="8" w:space="0" w:color="auto"/>
              <w:left w:val="nil"/>
              <w:bottom w:val="single" w:sz="8" w:space="0" w:color="auto"/>
              <w:right w:val="single" w:sz="8" w:space="0" w:color="000000"/>
            </w:tcBorders>
            <w:shd w:val="clear" w:color="auto" w:fill="auto"/>
            <w:noWrap/>
            <w:vAlign w:val="center"/>
            <w:hideMark/>
          </w:tcPr>
          <w:p w14:paraId="08F867EC" w14:textId="77777777" w:rsidR="00684A07" w:rsidRPr="001B0E1C" w:rsidRDefault="00684A07" w:rsidP="00684A07">
            <w:pPr>
              <w:spacing w:before="0" w:after="0"/>
              <w:rPr>
                <w:rFonts w:ascii="Calibri" w:hAnsi="Calibri" w:cs="Calibri"/>
                <w:color w:val="000000"/>
                <w:sz w:val="16"/>
                <w:szCs w:val="16"/>
                <w:lang w:val="en-US" w:bidi="ne-NP"/>
              </w:rPr>
            </w:pPr>
            <w:r w:rsidRPr="001B0E1C">
              <w:rPr>
                <w:rFonts w:ascii="Calibri" w:hAnsi="Calibri" w:cs="Calibri"/>
                <w:color w:val="000000"/>
                <w:sz w:val="16"/>
                <w:szCs w:val="16"/>
                <w:lang w:val="en-US" w:bidi="ne-NP"/>
              </w:rPr>
              <w:t> </w:t>
            </w:r>
          </w:p>
        </w:tc>
        <w:tc>
          <w:tcPr>
            <w:tcW w:w="0" w:type="auto"/>
            <w:gridSpan w:val="3"/>
            <w:tcBorders>
              <w:top w:val="single" w:sz="8" w:space="0" w:color="auto"/>
              <w:left w:val="nil"/>
              <w:bottom w:val="single" w:sz="8" w:space="0" w:color="auto"/>
              <w:right w:val="single" w:sz="8" w:space="0" w:color="000000"/>
            </w:tcBorders>
            <w:shd w:val="clear" w:color="auto" w:fill="auto"/>
            <w:noWrap/>
            <w:vAlign w:val="center"/>
            <w:hideMark/>
          </w:tcPr>
          <w:p w14:paraId="3CB779BD" w14:textId="77777777" w:rsidR="00684A07" w:rsidRPr="001B0E1C" w:rsidRDefault="00684A07" w:rsidP="00684A07">
            <w:pPr>
              <w:spacing w:before="0" w:after="0"/>
              <w:rPr>
                <w:rFonts w:ascii="Calibri" w:hAnsi="Calibri" w:cs="Calibri"/>
                <w:color w:val="000000"/>
                <w:sz w:val="16"/>
                <w:szCs w:val="16"/>
                <w:lang w:val="en-US" w:bidi="ne-NP"/>
              </w:rPr>
            </w:pPr>
            <w:r w:rsidRPr="001B0E1C">
              <w:rPr>
                <w:rFonts w:ascii="Calibri" w:hAnsi="Calibri" w:cs="Calibri"/>
                <w:color w:val="000000"/>
                <w:sz w:val="16"/>
                <w:szCs w:val="16"/>
                <w:lang w:val="en-US" w:bidi="ne-NP"/>
              </w:rPr>
              <w:t> </w:t>
            </w:r>
          </w:p>
        </w:tc>
      </w:tr>
      <w:tr w:rsidR="00684A07" w:rsidRPr="001B0E1C" w14:paraId="0B990D94" w14:textId="77777777" w:rsidTr="00937A4A">
        <w:trPr>
          <w:trHeight w:val="315"/>
        </w:trPr>
        <w:tc>
          <w:tcPr>
            <w:tcW w:w="0" w:type="auto"/>
            <w:vMerge/>
            <w:tcBorders>
              <w:top w:val="nil"/>
              <w:left w:val="single" w:sz="8" w:space="0" w:color="auto"/>
              <w:bottom w:val="single" w:sz="8" w:space="0" w:color="000000"/>
              <w:right w:val="single" w:sz="8" w:space="0" w:color="auto"/>
            </w:tcBorders>
            <w:vAlign w:val="center"/>
            <w:hideMark/>
          </w:tcPr>
          <w:p w14:paraId="7BCF4AE1" w14:textId="77777777" w:rsidR="00684A07" w:rsidRPr="001B0E1C" w:rsidRDefault="00684A07" w:rsidP="00684A07">
            <w:pPr>
              <w:spacing w:before="0" w:after="0"/>
              <w:rPr>
                <w:rFonts w:ascii="Calibri" w:hAnsi="Calibri" w:cs="Calibri"/>
                <w:color w:val="000000"/>
                <w:sz w:val="16"/>
                <w:szCs w:val="16"/>
                <w:lang w:val="en-US" w:bidi="ne-NP"/>
              </w:rPr>
            </w:pPr>
          </w:p>
        </w:tc>
        <w:tc>
          <w:tcPr>
            <w:tcW w:w="0" w:type="auto"/>
            <w:tcBorders>
              <w:top w:val="nil"/>
              <w:left w:val="nil"/>
              <w:bottom w:val="single" w:sz="8" w:space="0" w:color="auto"/>
              <w:right w:val="single" w:sz="8" w:space="0" w:color="auto"/>
            </w:tcBorders>
            <w:shd w:val="clear" w:color="auto" w:fill="auto"/>
            <w:vAlign w:val="center"/>
            <w:hideMark/>
          </w:tcPr>
          <w:p w14:paraId="5A7881F6" w14:textId="77777777" w:rsidR="00684A07" w:rsidRPr="001B0E1C" w:rsidRDefault="00684A07" w:rsidP="00684A07">
            <w:pPr>
              <w:spacing w:before="0" w:after="0"/>
              <w:jc w:val="right"/>
              <w:rPr>
                <w:rFonts w:ascii="Calibri" w:hAnsi="Calibri" w:cs="Calibri"/>
                <w:color w:val="000000"/>
                <w:sz w:val="16"/>
                <w:szCs w:val="16"/>
                <w:lang w:val="en-US" w:bidi="ne-NP"/>
              </w:rPr>
            </w:pPr>
            <w:r w:rsidRPr="001B0E1C">
              <w:rPr>
                <w:rFonts w:ascii="Calibri" w:hAnsi="Calibri" w:cs="Calibri"/>
                <w:color w:val="000000"/>
                <w:sz w:val="16"/>
                <w:szCs w:val="16"/>
                <w:lang w:val="en-US" w:bidi="ne-NP"/>
              </w:rPr>
              <w:t>TOTAL</w:t>
            </w:r>
          </w:p>
        </w:tc>
        <w:tc>
          <w:tcPr>
            <w:tcW w:w="0" w:type="auto"/>
            <w:gridSpan w:val="3"/>
            <w:tcBorders>
              <w:top w:val="single" w:sz="8" w:space="0" w:color="auto"/>
              <w:left w:val="nil"/>
              <w:bottom w:val="single" w:sz="8" w:space="0" w:color="auto"/>
              <w:right w:val="single" w:sz="8" w:space="0" w:color="000000"/>
            </w:tcBorders>
            <w:shd w:val="clear" w:color="auto" w:fill="auto"/>
            <w:noWrap/>
            <w:vAlign w:val="center"/>
            <w:hideMark/>
          </w:tcPr>
          <w:p w14:paraId="5C1EADAE" w14:textId="77777777" w:rsidR="00684A07" w:rsidRPr="001B0E1C" w:rsidRDefault="00684A07" w:rsidP="00684A07">
            <w:pPr>
              <w:spacing w:before="0" w:after="0"/>
              <w:rPr>
                <w:rFonts w:ascii="Calibri" w:hAnsi="Calibri" w:cs="Calibri"/>
                <w:color w:val="000000"/>
                <w:sz w:val="16"/>
                <w:szCs w:val="16"/>
                <w:lang w:val="en-US" w:bidi="ne-NP"/>
              </w:rPr>
            </w:pPr>
            <w:r w:rsidRPr="001B0E1C">
              <w:rPr>
                <w:rFonts w:ascii="Calibri" w:hAnsi="Calibri" w:cs="Calibri"/>
                <w:color w:val="000000"/>
                <w:sz w:val="16"/>
                <w:szCs w:val="16"/>
                <w:lang w:val="en-US" w:bidi="ne-NP"/>
              </w:rPr>
              <w:t> </w:t>
            </w:r>
          </w:p>
        </w:tc>
        <w:tc>
          <w:tcPr>
            <w:tcW w:w="0" w:type="auto"/>
            <w:gridSpan w:val="3"/>
            <w:tcBorders>
              <w:top w:val="single" w:sz="8" w:space="0" w:color="auto"/>
              <w:left w:val="nil"/>
              <w:bottom w:val="single" w:sz="8" w:space="0" w:color="auto"/>
              <w:right w:val="single" w:sz="8" w:space="0" w:color="000000"/>
            </w:tcBorders>
            <w:shd w:val="clear" w:color="auto" w:fill="auto"/>
            <w:noWrap/>
            <w:vAlign w:val="center"/>
            <w:hideMark/>
          </w:tcPr>
          <w:p w14:paraId="1FF9DAF5" w14:textId="77777777" w:rsidR="00684A07" w:rsidRPr="001B0E1C" w:rsidRDefault="00684A07" w:rsidP="00684A07">
            <w:pPr>
              <w:spacing w:before="0" w:after="0"/>
              <w:rPr>
                <w:rFonts w:ascii="Calibri" w:hAnsi="Calibri" w:cs="Calibri"/>
                <w:color w:val="000000"/>
                <w:sz w:val="16"/>
                <w:szCs w:val="16"/>
                <w:lang w:val="en-US" w:bidi="ne-NP"/>
              </w:rPr>
            </w:pPr>
            <w:r w:rsidRPr="001B0E1C">
              <w:rPr>
                <w:rFonts w:ascii="Calibri" w:hAnsi="Calibri" w:cs="Calibri"/>
                <w:color w:val="000000"/>
                <w:sz w:val="16"/>
                <w:szCs w:val="16"/>
                <w:lang w:val="en-US" w:bidi="ne-NP"/>
              </w:rPr>
              <w:t> </w:t>
            </w:r>
          </w:p>
        </w:tc>
        <w:tc>
          <w:tcPr>
            <w:tcW w:w="0" w:type="auto"/>
            <w:gridSpan w:val="3"/>
            <w:tcBorders>
              <w:top w:val="single" w:sz="8" w:space="0" w:color="auto"/>
              <w:left w:val="nil"/>
              <w:bottom w:val="single" w:sz="8" w:space="0" w:color="auto"/>
              <w:right w:val="single" w:sz="8" w:space="0" w:color="000000"/>
            </w:tcBorders>
            <w:shd w:val="clear" w:color="auto" w:fill="auto"/>
            <w:noWrap/>
            <w:vAlign w:val="center"/>
            <w:hideMark/>
          </w:tcPr>
          <w:p w14:paraId="4F51AE50" w14:textId="77777777" w:rsidR="00684A07" w:rsidRPr="001B0E1C" w:rsidRDefault="00684A07" w:rsidP="00684A07">
            <w:pPr>
              <w:spacing w:before="0" w:after="0"/>
              <w:rPr>
                <w:rFonts w:ascii="Calibri" w:hAnsi="Calibri" w:cs="Calibri"/>
                <w:color w:val="000000"/>
                <w:sz w:val="16"/>
                <w:szCs w:val="16"/>
                <w:lang w:val="en-US" w:bidi="ne-NP"/>
              </w:rPr>
            </w:pPr>
            <w:r w:rsidRPr="001B0E1C">
              <w:rPr>
                <w:rFonts w:ascii="Calibri" w:hAnsi="Calibri" w:cs="Calibri"/>
                <w:color w:val="000000"/>
                <w:sz w:val="16"/>
                <w:szCs w:val="16"/>
                <w:lang w:val="en-US" w:bidi="ne-NP"/>
              </w:rPr>
              <w:t> </w:t>
            </w:r>
          </w:p>
        </w:tc>
      </w:tr>
    </w:tbl>
    <w:p w14:paraId="09AAAA6E" w14:textId="77777777" w:rsidR="009F0BB6" w:rsidRDefault="009F0BB6" w:rsidP="009F0BB6">
      <w:pPr>
        <w:sectPr w:rsidR="009F0BB6" w:rsidSect="00937A4A">
          <w:pgSz w:w="16838" w:h="11906" w:orient="landscape" w:code="9"/>
          <w:pgMar w:top="720" w:right="720" w:bottom="720" w:left="720" w:header="567" w:footer="567" w:gutter="0"/>
          <w:cols w:space="708"/>
          <w:docGrid w:linePitch="360"/>
        </w:sectPr>
      </w:pPr>
    </w:p>
    <w:p w14:paraId="59088249" w14:textId="232B6E53" w:rsidR="002E043C" w:rsidRPr="00E76F61" w:rsidRDefault="009F0BB6" w:rsidP="009F0BB6">
      <w:pPr>
        <w:pStyle w:val="Heading1"/>
      </w:pPr>
      <w:bookmarkStart w:id="39" w:name="_Toc44662413"/>
      <w:r>
        <w:t>Budget</w:t>
      </w:r>
      <w:bookmarkEnd w:id="37"/>
      <w:bookmarkEnd w:id="39"/>
    </w:p>
    <w:p w14:paraId="05F59D18" w14:textId="2B1B72EF" w:rsidR="00F53108" w:rsidRDefault="005005A3" w:rsidP="00F16C88">
      <w:bookmarkStart w:id="40" w:name="_Toc169494748"/>
      <w:r>
        <w:t>Full budget situation will be provided to ACAR before 31 July 2020. In the interim, the estimated funds remaining is 70,000 USD for the final nine months. This will be expended as follows</w:t>
      </w:r>
      <w:r w:rsidR="00070E20">
        <w:t xml:space="preserve"> (budget is in USD, the working currency of CIMMYT)</w:t>
      </w:r>
      <w:r>
        <w:t xml:space="preserve">: </w:t>
      </w:r>
    </w:p>
    <w:p w14:paraId="3793C013" w14:textId="1D0BC74E" w:rsidR="005005A3" w:rsidRDefault="005005A3" w:rsidP="00F16C88"/>
    <w:p w14:paraId="67E9B9E6" w14:textId="77777777" w:rsidR="005005A3" w:rsidRDefault="005005A3" w:rsidP="00F16C88"/>
    <w:tbl>
      <w:tblPr>
        <w:tblW w:w="5000" w:type="pct"/>
        <w:tblLook w:val="04A0" w:firstRow="1" w:lastRow="0" w:firstColumn="1" w:lastColumn="0" w:noHBand="0" w:noVBand="1"/>
      </w:tblPr>
      <w:tblGrid>
        <w:gridCol w:w="747"/>
        <w:gridCol w:w="1987"/>
        <w:gridCol w:w="4002"/>
        <w:gridCol w:w="1325"/>
        <w:gridCol w:w="716"/>
      </w:tblGrid>
      <w:tr w:rsidR="002861DB" w:rsidRPr="002861DB" w14:paraId="505415F4" w14:textId="77777777" w:rsidTr="002861DB">
        <w:trPr>
          <w:trHeight w:val="300"/>
        </w:trPr>
        <w:tc>
          <w:tcPr>
            <w:tcW w:w="425" w:type="pct"/>
            <w:tcBorders>
              <w:top w:val="single" w:sz="4" w:space="0" w:color="auto"/>
              <w:left w:val="single" w:sz="4" w:space="0" w:color="auto"/>
              <w:bottom w:val="single" w:sz="4" w:space="0" w:color="auto"/>
              <w:right w:val="single" w:sz="4" w:space="0" w:color="auto"/>
            </w:tcBorders>
            <w:shd w:val="clear" w:color="000000" w:fill="000000"/>
            <w:noWrap/>
            <w:vAlign w:val="center"/>
            <w:hideMark/>
          </w:tcPr>
          <w:p w14:paraId="02A06994"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c>
          <w:tcPr>
            <w:tcW w:w="1132" w:type="pct"/>
            <w:tcBorders>
              <w:top w:val="single" w:sz="4" w:space="0" w:color="auto"/>
              <w:left w:val="nil"/>
              <w:bottom w:val="single" w:sz="4" w:space="0" w:color="auto"/>
              <w:right w:val="single" w:sz="4" w:space="0" w:color="auto"/>
            </w:tcBorders>
            <w:shd w:val="clear" w:color="000000" w:fill="000000"/>
            <w:noWrap/>
            <w:vAlign w:val="center"/>
            <w:hideMark/>
          </w:tcPr>
          <w:p w14:paraId="5EFF1659"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c>
          <w:tcPr>
            <w:tcW w:w="2280" w:type="pct"/>
            <w:tcBorders>
              <w:top w:val="single" w:sz="4" w:space="0" w:color="auto"/>
              <w:left w:val="nil"/>
              <w:bottom w:val="single" w:sz="4" w:space="0" w:color="auto"/>
              <w:right w:val="single" w:sz="4" w:space="0" w:color="auto"/>
            </w:tcBorders>
            <w:shd w:val="clear" w:color="000000" w:fill="000000"/>
            <w:noWrap/>
            <w:vAlign w:val="center"/>
            <w:hideMark/>
          </w:tcPr>
          <w:p w14:paraId="7B094E64"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c>
          <w:tcPr>
            <w:tcW w:w="755" w:type="pct"/>
            <w:tcBorders>
              <w:top w:val="single" w:sz="4" w:space="0" w:color="auto"/>
              <w:left w:val="nil"/>
              <w:bottom w:val="single" w:sz="4" w:space="0" w:color="auto"/>
              <w:right w:val="single" w:sz="4" w:space="0" w:color="auto"/>
            </w:tcBorders>
            <w:shd w:val="clear" w:color="000000" w:fill="000000"/>
            <w:noWrap/>
            <w:vAlign w:val="center"/>
            <w:hideMark/>
          </w:tcPr>
          <w:p w14:paraId="2F113F0D"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c>
          <w:tcPr>
            <w:tcW w:w="409" w:type="pct"/>
            <w:tcBorders>
              <w:top w:val="single" w:sz="4" w:space="0" w:color="auto"/>
              <w:left w:val="nil"/>
              <w:bottom w:val="single" w:sz="4" w:space="0" w:color="auto"/>
              <w:right w:val="single" w:sz="4" w:space="0" w:color="auto"/>
            </w:tcBorders>
            <w:shd w:val="clear" w:color="000000" w:fill="000000"/>
            <w:noWrap/>
            <w:vAlign w:val="center"/>
            <w:hideMark/>
          </w:tcPr>
          <w:p w14:paraId="43AC9EC7"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r>
      <w:tr w:rsidR="002861DB" w:rsidRPr="002861DB" w14:paraId="5B90B571" w14:textId="77777777" w:rsidTr="002861DB">
        <w:trPr>
          <w:trHeight w:val="300"/>
        </w:trPr>
        <w:tc>
          <w:tcPr>
            <w:tcW w:w="425" w:type="pct"/>
            <w:tcBorders>
              <w:top w:val="nil"/>
              <w:left w:val="single" w:sz="4" w:space="0" w:color="auto"/>
              <w:bottom w:val="single" w:sz="4" w:space="0" w:color="auto"/>
              <w:right w:val="single" w:sz="4" w:space="0" w:color="auto"/>
            </w:tcBorders>
            <w:shd w:val="clear" w:color="000000" w:fill="000000"/>
            <w:noWrap/>
            <w:vAlign w:val="center"/>
            <w:hideMark/>
          </w:tcPr>
          <w:p w14:paraId="44DB0D6E"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c>
          <w:tcPr>
            <w:tcW w:w="1132" w:type="pct"/>
            <w:vMerge w:val="restart"/>
            <w:tcBorders>
              <w:top w:val="nil"/>
              <w:left w:val="single" w:sz="4" w:space="0" w:color="auto"/>
              <w:bottom w:val="single" w:sz="4" w:space="0" w:color="auto"/>
              <w:right w:val="single" w:sz="4" w:space="0" w:color="auto"/>
            </w:tcBorders>
            <w:shd w:val="clear" w:color="auto" w:fill="auto"/>
            <w:noWrap/>
            <w:vAlign w:val="bottom"/>
            <w:hideMark/>
          </w:tcPr>
          <w:p w14:paraId="229EFBFF" w14:textId="77777777" w:rsidR="002861DB" w:rsidRPr="002861DB" w:rsidRDefault="002861DB" w:rsidP="002861DB">
            <w:pPr>
              <w:spacing w:before="0" w:after="0"/>
              <w:jc w:val="center"/>
              <w:rPr>
                <w:rFonts w:ascii="Calibri" w:hAnsi="Calibri" w:cs="Calibri"/>
                <w:color w:val="000000"/>
                <w:lang w:bidi="ne-NP"/>
              </w:rPr>
            </w:pPr>
            <w:r w:rsidRPr="002861DB">
              <w:rPr>
                <w:rFonts w:ascii="Calibri" w:hAnsi="Calibri" w:cs="Calibri"/>
                <w:color w:val="000000"/>
                <w:lang w:val="en-US" w:bidi="ne-NP"/>
              </w:rPr>
              <w:t>Staffing</w:t>
            </w:r>
          </w:p>
        </w:tc>
        <w:tc>
          <w:tcPr>
            <w:tcW w:w="2280" w:type="pct"/>
            <w:tcBorders>
              <w:top w:val="nil"/>
              <w:left w:val="nil"/>
              <w:bottom w:val="single" w:sz="4" w:space="0" w:color="auto"/>
              <w:right w:val="single" w:sz="4" w:space="0" w:color="auto"/>
            </w:tcBorders>
            <w:shd w:val="clear" w:color="auto" w:fill="auto"/>
            <w:noWrap/>
            <w:vAlign w:val="bottom"/>
            <w:hideMark/>
          </w:tcPr>
          <w:p w14:paraId="4836209B"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IRS</w:t>
            </w:r>
          </w:p>
        </w:tc>
        <w:tc>
          <w:tcPr>
            <w:tcW w:w="755" w:type="pct"/>
            <w:tcBorders>
              <w:top w:val="nil"/>
              <w:left w:val="nil"/>
              <w:bottom w:val="single" w:sz="4" w:space="0" w:color="auto"/>
              <w:right w:val="single" w:sz="4" w:space="0" w:color="auto"/>
            </w:tcBorders>
            <w:shd w:val="clear" w:color="auto" w:fill="auto"/>
            <w:noWrap/>
            <w:vAlign w:val="bottom"/>
            <w:hideMark/>
          </w:tcPr>
          <w:p w14:paraId="5F8DB246"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xml:space="preserve">     21,853 </w:t>
            </w:r>
          </w:p>
        </w:tc>
        <w:tc>
          <w:tcPr>
            <w:tcW w:w="409" w:type="pct"/>
            <w:tcBorders>
              <w:top w:val="nil"/>
              <w:left w:val="nil"/>
              <w:bottom w:val="single" w:sz="4" w:space="0" w:color="auto"/>
              <w:right w:val="single" w:sz="4" w:space="0" w:color="auto"/>
            </w:tcBorders>
            <w:shd w:val="clear" w:color="000000" w:fill="000000"/>
            <w:noWrap/>
            <w:vAlign w:val="center"/>
            <w:hideMark/>
          </w:tcPr>
          <w:p w14:paraId="59FD0AB5"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r>
      <w:tr w:rsidR="002861DB" w:rsidRPr="002861DB" w14:paraId="704CAF73" w14:textId="77777777" w:rsidTr="002861DB">
        <w:trPr>
          <w:trHeight w:val="300"/>
        </w:trPr>
        <w:tc>
          <w:tcPr>
            <w:tcW w:w="425" w:type="pct"/>
            <w:tcBorders>
              <w:top w:val="nil"/>
              <w:left w:val="single" w:sz="4" w:space="0" w:color="auto"/>
              <w:bottom w:val="single" w:sz="4" w:space="0" w:color="auto"/>
              <w:right w:val="single" w:sz="4" w:space="0" w:color="auto"/>
            </w:tcBorders>
            <w:shd w:val="clear" w:color="000000" w:fill="000000"/>
            <w:noWrap/>
            <w:vAlign w:val="center"/>
            <w:hideMark/>
          </w:tcPr>
          <w:p w14:paraId="598D9B46"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c>
          <w:tcPr>
            <w:tcW w:w="1132" w:type="pct"/>
            <w:vMerge/>
            <w:tcBorders>
              <w:top w:val="nil"/>
              <w:left w:val="single" w:sz="4" w:space="0" w:color="auto"/>
              <w:bottom w:val="single" w:sz="4" w:space="0" w:color="auto"/>
              <w:right w:val="single" w:sz="4" w:space="0" w:color="auto"/>
            </w:tcBorders>
            <w:vAlign w:val="center"/>
            <w:hideMark/>
          </w:tcPr>
          <w:p w14:paraId="288AA380" w14:textId="77777777" w:rsidR="002861DB" w:rsidRPr="002861DB" w:rsidRDefault="002861DB" w:rsidP="002861DB">
            <w:pPr>
              <w:spacing w:before="0" w:after="0"/>
              <w:rPr>
                <w:rFonts w:ascii="Calibri" w:hAnsi="Calibri" w:cs="Calibri"/>
                <w:color w:val="000000"/>
                <w:lang w:val="en-US" w:bidi="ne-NP"/>
              </w:rPr>
            </w:pPr>
          </w:p>
        </w:tc>
        <w:tc>
          <w:tcPr>
            <w:tcW w:w="2280" w:type="pct"/>
            <w:tcBorders>
              <w:top w:val="nil"/>
              <w:left w:val="nil"/>
              <w:bottom w:val="single" w:sz="4" w:space="0" w:color="auto"/>
              <w:right w:val="single" w:sz="4" w:space="0" w:color="auto"/>
            </w:tcBorders>
            <w:shd w:val="clear" w:color="auto" w:fill="auto"/>
            <w:noWrap/>
            <w:vAlign w:val="bottom"/>
            <w:hideMark/>
          </w:tcPr>
          <w:p w14:paraId="69AF1B85"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LRS</w:t>
            </w:r>
          </w:p>
        </w:tc>
        <w:tc>
          <w:tcPr>
            <w:tcW w:w="755" w:type="pct"/>
            <w:tcBorders>
              <w:top w:val="nil"/>
              <w:left w:val="nil"/>
              <w:bottom w:val="single" w:sz="4" w:space="0" w:color="auto"/>
              <w:right w:val="single" w:sz="4" w:space="0" w:color="auto"/>
            </w:tcBorders>
            <w:shd w:val="clear" w:color="auto" w:fill="auto"/>
            <w:noWrap/>
            <w:vAlign w:val="bottom"/>
            <w:hideMark/>
          </w:tcPr>
          <w:p w14:paraId="7DBFBC17"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xml:space="preserve">     12,411 </w:t>
            </w:r>
          </w:p>
        </w:tc>
        <w:tc>
          <w:tcPr>
            <w:tcW w:w="409" w:type="pct"/>
            <w:tcBorders>
              <w:top w:val="nil"/>
              <w:left w:val="nil"/>
              <w:bottom w:val="single" w:sz="4" w:space="0" w:color="auto"/>
              <w:right w:val="single" w:sz="4" w:space="0" w:color="auto"/>
            </w:tcBorders>
            <w:shd w:val="clear" w:color="000000" w:fill="000000"/>
            <w:noWrap/>
            <w:vAlign w:val="center"/>
            <w:hideMark/>
          </w:tcPr>
          <w:p w14:paraId="3F9FCB72"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r>
      <w:tr w:rsidR="002861DB" w:rsidRPr="002861DB" w14:paraId="03378DCE" w14:textId="77777777" w:rsidTr="002861DB">
        <w:trPr>
          <w:trHeight w:val="300"/>
        </w:trPr>
        <w:tc>
          <w:tcPr>
            <w:tcW w:w="425" w:type="pct"/>
            <w:tcBorders>
              <w:top w:val="nil"/>
              <w:left w:val="single" w:sz="4" w:space="0" w:color="auto"/>
              <w:bottom w:val="single" w:sz="4" w:space="0" w:color="auto"/>
              <w:right w:val="single" w:sz="4" w:space="0" w:color="auto"/>
            </w:tcBorders>
            <w:shd w:val="clear" w:color="000000" w:fill="000000"/>
            <w:noWrap/>
            <w:vAlign w:val="center"/>
            <w:hideMark/>
          </w:tcPr>
          <w:p w14:paraId="48F3C337"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c>
          <w:tcPr>
            <w:tcW w:w="1132" w:type="pct"/>
            <w:vMerge/>
            <w:tcBorders>
              <w:top w:val="nil"/>
              <w:left w:val="single" w:sz="4" w:space="0" w:color="auto"/>
              <w:bottom w:val="single" w:sz="4" w:space="0" w:color="auto"/>
              <w:right w:val="single" w:sz="4" w:space="0" w:color="auto"/>
            </w:tcBorders>
            <w:vAlign w:val="center"/>
            <w:hideMark/>
          </w:tcPr>
          <w:p w14:paraId="4A94F94F" w14:textId="77777777" w:rsidR="002861DB" w:rsidRPr="002861DB" w:rsidRDefault="002861DB" w:rsidP="002861DB">
            <w:pPr>
              <w:spacing w:before="0" w:after="0"/>
              <w:rPr>
                <w:rFonts w:ascii="Calibri" w:hAnsi="Calibri" w:cs="Calibri"/>
                <w:color w:val="000000"/>
                <w:lang w:val="en-US" w:bidi="ne-NP"/>
              </w:rPr>
            </w:pPr>
          </w:p>
        </w:tc>
        <w:tc>
          <w:tcPr>
            <w:tcW w:w="2280" w:type="pct"/>
            <w:tcBorders>
              <w:top w:val="nil"/>
              <w:left w:val="nil"/>
              <w:bottom w:val="single" w:sz="4" w:space="0" w:color="auto"/>
              <w:right w:val="single" w:sz="4" w:space="0" w:color="auto"/>
            </w:tcBorders>
            <w:shd w:val="clear" w:color="auto" w:fill="auto"/>
            <w:noWrap/>
            <w:vAlign w:val="bottom"/>
            <w:hideMark/>
          </w:tcPr>
          <w:p w14:paraId="502D2DDB"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Consultancies</w:t>
            </w:r>
          </w:p>
        </w:tc>
        <w:tc>
          <w:tcPr>
            <w:tcW w:w="755" w:type="pct"/>
            <w:tcBorders>
              <w:top w:val="nil"/>
              <w:left w:val="nil"/>
              <w:bottom w:val="single" w:sz="4" w:space="0" w:color="auto"/>
              <w:right w:val="single" w:sz="4" w:space="0" w:color="auto"/>
            </w:tcBorders>
            <w:shd w:val="clear" w:color="auto" w:fill="auto"/>
            <w:noWrap/>
            <w:vAlign w:val="bottom"/>
            <w:hideMark/>
          </w:tcPr>
          <w:p w14:paraId="70450272"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xml:space="preserve">               -   </w:t>
            </w:r>
          </w:p>
        </w:tc>
        <w:tc>
          <w:tcPr>
            <w:tcW w:w="409" w:type="pct"/>
            <w:tcBorders>
              <w:top w:val="nil"/>
              <w:left w:val="nil"/>
              <w:bottom w:val="single" w:sz="4" w:space="0" w:color="auto"/>
              <w:right w:val="single" w:sz="4" w:space="0" w:color="auto"/>
            </w:tcBorders>
            <w:shd w:val="clear" w:color="000000" w:fill="000000"/>
            <w:noWrap/>
            <w:vAlign w:val="center"/>
            <w:hideMark/>
          </w:tcPr>
          <w:p w14:paraId="227BD217"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r>
      <w:tr w:rsidR="002861DB" w:rsidRPr="002861DB" w14:paraId="5F12B340" w14:textId="77777777" w:rsidTr="002861DB">
        <w:trPr>
          <w:trHeight w:val="300"/>
        </w:trPr>
        <w:tc>
          <w:tcPr>
            <w:tcW w:w="425" w:type="pct"/>
            <w:tcBorders>
              <w:top w:val="nil"/>
              <w:left w:val="single" w:sz="4" w:space="0" w:color="auto"/>
              <w:bottom w:val="single" w:sz="4" w:space="0" w:color="auto"/>
              <w:right w:val="single" w:sz="4" w:space="0" w:color="auto"/>
            </w:tcBorders>
            <w:shd w:val="clear" w:color="000000" w:fill="000000"/>
            <w:noWrap/>
            <w:vAlign w:val="center"/>
            <w:hideMark/>
          </w:tcPr>
          <w:p w14:paraId="0547DC53"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c>
          <w:tcPr>
            <w:tcW w:w="1132" w:type="pct"/>
            <w:vMerge/>
            <w:tcBorders>
              <w:top w:val="nil"/>
              <w:left w:val="single" w:sz="4" w:space="0" w:color="auto"/>
              <w:bottom w:val="single" w:sz="4" w:space="0" w:color="auto"/>
              <w:right w:val="single" w:sz="4" w:space="0" w:color="auto"/>
            </w:tcBorders>
            <w:vAlign w:val="center"/>
            <w:hideMark/>
          </w:tcPr>
          <w:p w14:paraId="30DC1062" w14:textId="77777777" w:rsidR="002861DB" w:rsidRPr="002861DB" w:rsidRDefault="002861DB" w:rsidP="002861DB">
            <w:pPr>
              <w:spacing w:before="0" w:after="0"/>
              <w:rPr>
                <w:rFonts w:ascii="Calibri" w:hAnsi="Calibri" w:cs="Calibri"/>
                <w:color w:val="000000"/>
                <w:lang w:val="en-US" w:bidi="ne-NP"/>
              </w:rPr>
            </w:pPr>
          </w:p>
        </w:tc>
        <w:tc>
          <w:tcPr>
            <w:tcW w:w="2280" w:type="pct"/>
            <w:tcBorders>
              <w:top w:val="nil"/>
              <w:left w:val="nil"/>
              <w:bottom w:val="single" w:sz="4" w:space="0" w:color="auto"/>
              <w:right w:val="single" w:sz="4" w:space="0" w:color="auto"/>
            </w:tcBorders>
            <w:shd w:val="clear" w:color="000000" w:fill="FFFFCC"/>
            <w:noWrap/>
            <w:vAlign w:val="bottom"/>
            <w:hideMark/>
          </w:tcPr>
          <w:p w14:paraId="056D3ADD"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Subtotal</w:t>
            </w:r>
          </w:p>
        </w:tc>
        <w:tc>
          <w:tcPr>
            <w:tcW w:w="755" w:type="pct"/>
            <w:tcBorders>
              <w:top w:val="nil"/>
              <w:left w:val="nil"/>
              <w:bottom w:val="single" w:sz="4" w:space="0" w:color="auto"/>
              <w:right w:val="single" w:sz="4" w:space="0" w:color="auto"/>
            </w:tcBorders>
            <w:shd w:val="clear" w:color="000000" w:fill="FFFFCC"/>
            <w:noWrap/>
            <w:vAlign w:val="bottom"/>
            <w:hideMark/>
          </w:tcPr>
          <w:p w14:paraId="4A77EE83"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xml:space="preserve">     34,264 </w:t>
            </w:r>
          </w:p>
        </w:tc>
        <w:tc>
          <w:tcPr>
            <w:tcW w:w="409" w:type="pct"/>
            <w:tcBorders>
              <w:top w:val="nil"/>
              <w:left w:val="nil"/>
              <w:bottom w:val="single" w:sz="4" w:space="0" w:color="auto"/>
              <w:right w:val="single" w:sz="4" w:space="0" w:color="auto"/>
            </w:tcBorders>
            <w:shd w:val="clear" w:color="000000" w:fill="000000"/>
            <w:noWrap/>
            <w:vAlign w:val="center"/>
            <w:hideMark/>
          </w:tcPr>
          <w:p w14:paraId="7605FEF3"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r>
      <w:tr w:rsidR="002861DB" w:rsidRPr="002861DB" w14:paraId="288F5A1F" w14:textId="77777777" w:rsidTr="002861DB">
        <w:trPr>
          <w:trHeight w:val="300"/>
        </w:trPr>
        <w:tc>
          <w:tcPr>
            <w:tcW w:w="425" w:type="pct"/>
            <w:tcBorders>
              <w:top w:val="nil"/>
              <w:left w:val="single" w:sz="4" w:space="0" w:color="auto"/>
              <w:bottom w:val="single" w:sz="4" w:space="0" w:color="auto"/>
              <w:right w:val="single" w:sz="4" w:space="0" w:color="auto"/>
            </w:tcBorders>
            <w:shd w:val="clear" w:color="000000" w:fill="000000"/>
            <w:noWrap/>
            <w:vAlign w:val="center"/>
            <w:hideMark/>
          </w:tcPr>
          <w:p w14:paraId="6B738B91"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c>
          <w:tcPr>
            <w:tcW w:w="1132" w:type="pct"/>
            <w:tcBorders>
              <w:top w:val="nil"/>
              <w:left w:val="nil"/>
              <w:bottom w:val="single" w:sz="4" w:space="0" w:color="auto"/>
              <w:right w:val="single" w:sz="4" w:space="0" w:color="auto"/>
            </w:tcBorders>
            <w:shd w:val="clear" w:color="000000" w:fill="000000"/>
            <w:noWrap/>
            <w:vAlign w:val="center"/>
            <w:hideMark/>
          </w:tcPr>
          <w:p w14:paraId="4ABE3A67"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c>
          <w:tcPr>
            <w:tcW w:w="2280" w:type="pct"/>
            <w:tcBorders>
              <w:top w:val="nil"/>
              <w:left w:val="nil"/>
              <w:bottom w:val="single" w:sz="4" w:space="0" w:color="auto"/>
              <w:right w:val="single" w:sz="4" w:space="0" w:color="auto"/>
            </w:tcBorders>
            <w:shd w:val="clear" w:color="000000" w:fill="000000"/>
            <w:noWrap/>
            <w:vAlign w:val="center"/>
            <w:hideMark/>
          </w:tcPr>
          <w:p w14:paraId="7ED35DA7"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c>
          <w:tcPr>
            <w:tcW w:w="755" w:type="pct"/>
            <w:tcBorders>
              <w:top w:val="nil"/>
              <w:left w:val="nil"/>
              <w:bottom w:val="single" w:sz="4" w:space="0" w:color="auto"/>
              <w:right w:val="single" w:sz="4" w:space="0" w:color="auto"/>
            </w:tcBorders>
            <w:shd w:val="clear" w:color="000000" w:fill="000000"/>
            <w:noWrap/>
            <w:vAlign w:val="center"/>
            <w:hideMark/>
          </w:tcPr>
          <w:p w14:paraId="0DBCC083"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c>
          <w:tcPr>
            <w:tcW w:w="409" w:type="pct"/>
            <w:tcBorders>
              <w:top w:val="nil"/>
              <w:left w:val="nil"/>
              <w:bottom w:val="single" w:sz="4" w:space="0" w:color="auto"/>
              <w:right w:val="single" w:sz="4" w:space="0" w:color="auto"/>
            </w:tcBorders>
            <w:shd w:val="clear" w:color="000000" w:fill="000000"/>
            <w:noWrap/>
            <w:vAlign w:val="center"/>
            <w:hideMark/>
          </w:tcPr>
          <w:p w14:paraId="1D322A59"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r>
      <w:tr w:rsidR="002861DB" w:rsidRPr="002861DB" w14:paraId="3A6FFCF6" w14:textId="77777777" w:rsidTr="002861DB">
        <w:trPr>
          <w:trHeight w:val="300"/>
        </w:trPr>
        <w:tc>
          <w:tcPr>
            <w:tcW w:w="425" w:type="pct"/>
            <w:tcBorders>
              <w:top w:val="nil"/>
              <w:left w:val="single" w:sz="4" w:space="0" w:color="auto"/>
              <w:bottom w:val="single" w:sz="4" w:space="0" w:color="auto"/>
              <w:right w:val="single" w:sz="4" w:space="0" w:color="auto"/>
            </w:tcBorders>
            <w:shd w:val="clear" w:color="000000" w:fill="000000"/>
            <w:noWrap/>
            <w:vAlign w:val="center"/>
            <w:hideMark/>
          </w:tcPr>
          <w:p w14:paraId="1E811D2C"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c>
          <w:tcPr>
            <w:tcW w:w="1132" w:type="pct"/>
            <w:vMerge w:val="restart"/>
            <w:tcBorders>
              <w:top w:val="nil"/>
              <w:left w:val="single" w:sz="4" w:space="0" w:color="auto"/>
              <w:bottom w:val="single" w:sz="4" w:space="0" w:color="auto"/>
              <w:right w:val="single" w:sz="4" w:space="0" w:color="auto"/>
            </w:tcBorders>
            <w:shd w:val="clear" w:color="auto" w:fill="auto"/>
            <w:vAlign w:val="bottom"/>
            <w:hideMark/>
          </w:tcPr>
          <w:p w14:paraId="5A48E684"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Variable costs</w:t>
            </w:r>
          </w:p>
        </w:tc>
        <w:tc>
          <w:tcPr>
            <w:tcW w:w="2280" w:type="pct"/>
            <w:tcBorders>
              <w:top w:val="nil"/>
              <w:left w:val="nil"/>
              <w:bottom w:val="single" w:sz="4" w:space="0" w:color="auto"/>
              <w:right w:val="single" w:sz="4" w:space="0" w:color="auto"/>
            </w:tcBorders>
            <w:shd w:val="clear" w:color="auto" w:fill="auto"/>
            <w:noWrap/>
            <w:vAlign w:val="bottom"/>
            <w:hideMark/>
          </w:tcPr>
          <w:p w14:paraId="39C0455F" w14:textId="3ED0E56E" w:rsidR="002861DB" w:rsidRPr="002861DB" w:rsidRDefault="002861DB" w:rsidP="002861DB">
            <w:pPr>
              <w:spacing w:before="0" w:after="0"/>
              <w:rPr>
                <w:rFonts w:ascii="Calibri" w:hAnsi="Calibri" w:cs="Calibri"/>
                <w:color w:val="000000"/>
                <w:lang w:val="en-US" w:bidi="ne-NP"/>
              </w:rPr>
            </w:pPr>
            <w:r w:rsidRPr="002861DB">
              <w:rPr>
                <w:rFonts w:ascii="Calibri" w:hAnsi="Calibri" w:cs="Calibri"/>
                <w:color w:val="000000"/>
                <w:lang w:val="en-US" w:bidi="ne-NP"/>
              </w:rPr>
              <w:t>Kharif Activities (P1)</w:t>
            </w:r>
          </w:p>
        </w:tc>
        <w:tc>
          <w:tcPr>
            <w:tcW w:w="755" w:type="pct"/>
            <w:tcBorders>
              <w:top w:val="nil"/>
              <w:left w:val="nil"/>
              <w:bottom w:val="single" w:sz="4" w:space="0" w:color="auto"/>
              <w:right w:val="single" w:sz="4" w:space="0" w:color="auto"/>
            </w:tcBorders>
            <w:shd w:val="clear" w:color="auto" w:fill="auto"/>
            <w:noWrap/>
            <w:vAlign w:val="bottom"/>
            <w:hideMark/>
          </w:tcPr>
          <w:p w14:paraId="20322B2D"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xml:space="preserve">        3,000 </w:t>
            </w:r>
          </w:p>
        </w:tc>
        <w:tc>
          <w:tcPr>
            <w:tcW w:w="409" w:type="pct"/>
            <w:tcBorders>
              <w:top w:val="nil"/>
              <w:left w:val="nil"/>
              <w:bottom w:val="single" w:sz="4" w:space="0" w:color="auto"/>
              <w:right w:val="single" w:sz="4" w:space="0" w:color="auto"/>
            </w:tcBorders>
            <w:shd w:val="clear" w:color="000000" w:fill="000000"/>
            <w:noWrap/>
            <w:vAlign w:val="center"/>
            <w:hideMark/>
          </w:tcPr>
          <w:p w14:paraId="3FAF12C6"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r>
      <w:tr w:rsidR="002861DB" w:rsidRPr="002861DB" w14:paraId="62744602" w14:textId="77777777" w:rsidTr="002861DB">
        <w:trPr>
          <w:trHeight w:val="300"/>
        </w:trPr>
        <w:tc>
          <w:tcPr>
            <w:tcW w:w="425" w:type="pct"/>
            <w:tcBorders>
              <w:top w:val="nil"/>
              <w:left w:val="single" w:sz="4" w:space="0" w:color="auto"/>
              <w:bottom w:val="single" w:sz="4" w:space="0" w:color="auto"/>
              <w:right w:val="single" w:sz="4" w:space="0" w:color="auto"/>
            </w:tcBorders>
            <w:shd w:val="clear" w:color="000000" w:fill="000000"/>
            <w:noWrap/>
            <w:vAlign w:val="center"/>
            <w:hideMark/>
          </w:tcPr>
          <w:p w14:paraId="75484AB2"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c>
          <w:tcPr>
            <w:tcW w:w="1132" w:type="pct"/>
            <w:vMerge/>
            <w:tcBorders>
              <w:top w:val="nil"/>
              <w:left w:val="single" w:sz="4" w:space="0" w:color="auto"/>
              <w:bottom w:val="single" w:sz="4" w:space="0" w:color="auto"/>
              <w:right w:val="single" w:sz="4" w:space="0" w:color="auto"/>
            </w:tcBorders>
            <w:vAlign w:val="center"/>
            <w:hideMark/>
          </w:tcPr>
          <w:p w14:paraId="71668CFE" w14:textId="77777777" w:rsidR="002861DB" w:rsidRPr="002861DB" w:rsidRDefault="002861DB" w:rsidP="002861DB">
            <w:pPr>
              <w:spacing w:before="0" w:after="0"/>
              <w:rPr>
                <w:rFonts w:ascii="Calibri" w:hAnsi="Calibri" w:cs="Calibri"/>
                <w:color w:val="000000"/>
                <w:lang w:val="en-US" w:bidi="ne-NP"/>
              </w:rPr>
            </w:pPr>
          </w:p>
        </w:tc>
        <w:tc>
          <w:tcPr>
            <w:tcW w:w="2280" w:type="pct"/>
            <w:tcBorders>
              <w:top w:val="nil"/>
              <w:left w:val="nil"/>
              <w:bottom w:val="single" w:sz="4" w:space="0" w:color="auto"/>
              <w:right w:val="single" w:sz="4" w:space="0" w:color="auto"/>
            </w:tcBorders>
            <w:shd w:val="clear" w:color="auto" w:fill="auto"/>
            <w:noWrap/>
            <w:vAlign w:val="bottom"/>
            <w:hideMark/>
          </w:tcPr>
          <w:p w14:paraId="063BCFB5" w14:textId="2B4AA9E9" w:rsidR="002861DB" w:rsidRPr="002861DB" w:rsidRDefault="002861DB" w:rsidP="002861DB">
            <w:pPr>
              <w:spacing w:before="0" w:after="0"/>
              <w:rPr>
                <w:rFonts w:ascii="Calibri" w:hAnsi="Calibri" w:cs="Calibri"/>
                <w:color w:val="000000"/>
                <w:lang w:val="en-US" w:bidi="ne-NP"/>
              </w:rPr>
            </w:pPr>
            <w:r w:rsidRPr="002861DB">
              <w:rPr>
                <w:rFonts w:ascii="Calibri" w:hAnsi="Calibri" w:cs="Calibri"/>
                <w:color w:val="000000"/>
                <w:lang w:val="en-US" w:bidi="ne-NP"/>
              </w:rPr>
              <w:t>Kharif Activities (P2)</w:t>
            </w:r>
          </w:p>
        </w:tc>
        <w:tc>
          <w:tcPr>
            <w:tcW w:w="755" w:type="pct"/>
            <w:tcBorders>
              <w:top w:val="nil"/>
              <w:left w:val="nil"/>
              <w:bottom w:val="single" w:sz="4" w:space="0" w:color="auto"/>
              <w:right w:val="single" w:sz="4" w:space="0" w:color="auto"/>
            </w:tcBorders>
            <w:shd w:val="clear" w:color="auto" w:fill="auto"/>
            <w:noWrap/>
            <w:vAlign w:val="bottom"/>
            <w:hideMark/>
          </w:tcPr>
          <w:p w14:paraId="3F9C07BB"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xml:space="preserve">        3,000 </w:t>
            </w:r>
          </w:p>
        </w:tc>
        <w:tc>
          <w:tcPr>
            <w:tcW w:w="409" w:type="pct"/>
            <w:tcBorders>
              <w:top w:val="nil"/>
              <w:left w:val="nil"/>
              <w:bottom w:val="single" w:sz="4" w:space="0" w:color="auto"/>
              <w:right w:val="single" w:sz="4" w:space="0" w:color="auto"/>
            </w:tcBorders>
            <w:shd w:val="clear" w:color="000000" w:fill="000000"/>
            <w:noWrap/>
            <w:vAlign w:val="center"/>
            <w:hideMark/>
          </w:tcPr>
          <w:p w14:paraId="5FE15484"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r>
      <w:tr w:rsidR="002861DB" w:rsidRPr="002861DB" w14:paraId="4B316B7C" w14:textId="77777777" w:rsidTr="002861DB">
        <w:trPr>
          <w:trHeight w:val="300"/>
        </w:trPr>
        <w:tc>
          <w:tcPr>
            <w:tcW w:w="425" w:type="pct"/>
            <w:tcBorders>
              <w:top w:val="nil"/>
              <w:left w:val="single" w:sz="4" w:space="0" w:color="auto"/>
              <w:bottom w:val="single" w:sz="4" w:space="0" w:color="auto"/>
              <w:right w:val="single" w:sz="4" w:space="0" w:color="auto"/>
            </w:tcBorders>
            <w:shd w:val="clear" w:color="000000" w:fill="000000"/>
            <w:noWrap/>
            <w:vAlign w:val="center"/>
            <w:hideMark/>
          </w:tcPr>
          <w:p w14:paraId="21AEB6CF"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c>
          <w:tcPr>
            <w:tcW w:w="1132" w:type="pct"/>
            <w:vMerge/>
            <w:tcBorders>
              <w:top w:val="nil"/>
              <w:left w:val="single" w:sz="4" w:space="0" w:color="auto"/>
              <w:bottom w:val="single" w:sz="4" w:space="0" w:color="auto"/>
              <w:right w:val="single" w:sz="4" w:space="0" w:color="auto"/>
            </w:tcBorders>
            <w:vAlign w:val="center"/>
            <w:hideMark/>
          </w:tcPr>
          <w:p w14:paraId="46A7F53F" w14:textId="77777777" w:rsidR="002861DB" w:rsidRPr="002861DB" w:rsidRDefault="002861DB" w:rsidP="002861DB">
            <w:pPr>
              <w:spacing w:before="0" w:after="0"/>
              <w:rPr>
                <w:rFonts w:ascii="Calibri" w:hAnsi="Calibri" w:cs="Calibri"/>
                <w:color w:val="000000"/>
                <w:lang w:val="en-US" w:bidi="ne-NP"/>
              </w:rPr>
            </w:pPr>
          </w:p>
        </w:tc>
        <w:tc>
          <w:tcPr>
            <w:tcW w:w="2280" w:type="pct"/>
            <w:tcBorders>
              <w:top w:val="nil"/>
              <w:left w:val="nil"/>
              <w:bottom w:val="single" w:sz="4" w:space="0" w:color="auto"/>
              <w:right w:val="single" w:sz="4" w:space="0" w:color="auto"/>
            </w:tcBorders>
            <w:shd w:val="clear" w:color="auto" w:fill="auto"/>
            <w:noWrap/>
            <w:vAlign w:val="bottom"/>
            <w:hideMark/>
          </w:tcPr>
          <w:p w14:paraId="347847C1" w14:textId="6130523A" w:rsidR="002861DB" w:rsidRPr="002861DB" w:rsidRDefault="002861DB" w:rsidP="002861DB">
            <w:pPr>
              <w:spacing w:before="0" w:after="0"/>
              <w:rPr>
                <w:rFonts w:ascii="Calibri" w:hAnsi="Calibri" w:cs="Calibri"/>
                <w:color w:val="000000"/>
                <w:lang w:val="en-US" w:bidi="ne-NP"/>
              </w:rPr>
            </w:pPr>
            <w:r w:rsidRPr="002861DB">
              <w:rPr>
                <w:rFonts w:ascii="Calibri" w:hAnsi="Calibri" w:cs="Calibri"/>
                <w:color w:val="000000"/>
                <w:lang w:val="en-US" w:bidi="ne-NP"/>
              </w:rPr>
              <w:t>Rabi Activities (p1)</w:t>
            </w:r>
          </w:p>
        </w:tc>
        <w:tc>
          <w:tcPr>
            <w:tcW w:w="755" w:type="pct"/>
            <w:tcBorders>
              <w:top w:val="nil"/>
              <w:left w:val="nil"/>
              <w:bottom w:val="single" w:sz="4" w:space="0" w:color="auto"/>
              <w:right w:val="single" w:sz="4" w:space="0" w:color="auto"/>
            </w:tcBorders>
            <w:shd w:val="clear" w:color="auto" w:fill="auto"/>
            <w:noWrap/>
            <w:vAlign w:val="bottom"/>
            <w:hideMark/>
          </w:tcPr>
          <w:p w14:paraId="0565971A" w14:textId="77777777" w:rsidR="002861DB" w:rsidRPr="002861DB" w:rsidRDefault="002861DB" w:rsidP="002861DB">
            <w:pPr>
              <w:spacing w:before="0" w:after="0"/>
              <w:rPr>
                <w:rFonts w:ascii="Calibri" w:hAnsi="Calibri" w:cs="Calibri"/>
                <w:color w:val="000000"/>
                <w:lang w:val="en-US" w:bidi="ne-NP"/>
              </w:rPr>
            </w:pPr>
            <w:r w:rsidRPr="002861DB">
              <w:rPr>
                <w:rFonts w:ascii="Calibri" w:hAnsi="Calibri" w:cs="Calibri"/>
                <w:color w:val="000000"/>
                <w:lang w:val="en-US" w:bidi="ne-NP"/>
              </w:rPr>
              <w:t xml:space="preserve">        5,000 </w:t>
            </w:r>
          </w:p>
        </w:tc>
        <w:tc>
          <w:tcPr>
            <w:tcW w:w="409" w:type="pct"/>
            <w:tcBorders>
              <w:top w:val="nil"/>
              <w:left w:val="nil"/>
              <w:bottom w:val="single" w:sz="4" w:space="0" w:color="auto"/>
              <w:right w:val="single" w:sz="4" w:space="0" w:color="auto"/>
            </w:tcBorders>
            <w:shd w:val="clear" w:color="000000" w:fill="000000"/>
            <w:noWrap/>
            <w:vAlign w:val="center"/>
            <w:hideMark/>
          </w:tcPr>
          <w:p w14:paraId="256267B6"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r>
      <w:tr w:rsidR="002861DB" w:rsidRPr="002861DB" w14:paraId="43CE694D" w14:textId="77777777" w:rsidTr="002861DB">
        <w:trPr>
          <w:trHeight w:val="300"/>
        </w:trPr>
        <w:tc>
          <w:tcPr>
            <w:tcW w:w="425" w:type="pct"/>
            <w:tcBorders>
              <w:top w:val="nil"/>
              <w:left w:val="single" w:sz="4" w:space="0" w:color="auto"/>
              <w:bottom w:val="single" w:sz="4" w:space="0" w:color="auto"/>
              <w:right w:val="single" w:sz="4" w:space="0" w:color="auto"/>
            </w:tcBorders>
            <w:shd w:val="clear" w:color="000000" w:fill="000000"/>
            <w:noWrap/>
            <w:vAlign w:val="center"/>
            <w:hideMark/>
          </w:tcPr>
          <w:p w14:paraId="41F560FE"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c>
          <w:tcPr>
            <w:tcW w:w="1132" w:type="pct"/>
            <w:vMerge/>
            <w:tcBorders>
              <w:top w:val="nil"/>
              <w:left w:val="single" w:sz="4" w:space="0" w:color="auto"/>
              <w:bottom w:val="single" w:sz="4" w:space="0" w:color="auto"/>
              <w:right w:val="single" w:sz="4" w:space="0" w:color="auto"/>
            </w:tcBorders>
            <w:vAlign w:val="center"/>
            <w:hideMark/>
          </w:tcPr>
          <w:p w14:paraId="7D96CE28" w14:textId="77777777" w:rsidR="002861DB" w:rsidRPr="002861DB" w:rsidRDefault="002861DB" w:rsidP="002861DB">
            <w:pPr>
              <w:spacing w:before="0" w:after="0"/>
              <w:rPr>
                <w:rFonts w:ascii="Calibri" w:hAnsi="Calibri" w:cs="Calibri"/>
                <w:color w:val="000000"/>
                <w:lang w:val="en-US" w:bidi="ne-NP"/>
              </w:rPr>
            </w:pPr>
          </w:p>
        </w:tc>
        <w:tc>
          <w:tcPr>
            <w:tcW w:w="2280" w:type="pct"/>
            <w:tcBorders>
              <w:top w:val="nil"/>
              <w:left w:val="nil"/>
              <w:bottom w:val="single" w:sz="4" w:space="0" w:color="auto"/>
              <w:right w:val="single" w:sz="4" w:space="0" w:color="auto"/>
            </w:tcBorders>
            <w:shd w:val="clear" w:color="auto" w:fill="auto"/>
            <w:noWrap/>
            <w:vAlign w:val="bottom"/>
            <w:hideMark/>
          </w:tcPr>
          <w:p w14:paraId="1D6FC53A" w14:textId="3EA8DE3E" w:rsidR="002861DB" w:rsidRPr="002861DB" w:rsidRDefault="002861DB" w:rsidP="002861DB">
            <w:pPr>
              <w:spacing w:before="0" w:after="0"/>
              <w:rPr>
                <w:rFonts w:ascii="Calibri" w:hAnsi="Calibri" w:cs="Calibri"/>
                <w:color w:val="000000"/>
                <w:lang w:val="en-US" w:bidi="ne-NP"/>
              </w:rPr>
            </w:pPr>
            <w:r w:rsidRPr="002861DB">
              <w:rPr>
                <w:rFonts w:ascii="Calibri" w:hAnsi="Calibri" w:cs="Calibri"/>
                <w:color w:val="000000"/>
                <w:lang w:val="en-US" w:bidi="ne-NP"/>
              </w:rPr>
              <w:t>Rabi Activities (P2)</w:t>
            </w:r>
          </w:p>
        </w:tc>
        <w:tc>
          <w:tcPr>
            <w:tcW w:w="755" w:type="pct"/>
            <w:tcBorders>
              <w:top w:val="nil"/>
              <w:left w:val="nil"/>
              <w:bottom w:val="single" w:sz="4" w:space="0" w:color="auto"/>
              <w:right w:val="single" w:sz="4" w:space="0" w:color="auto"/>
            </w:tcBorders>
            <w:shd w:val="clear" w:color="auto" w:fill="auto"/>
            <w:noWrap/>
            <w:vAlign w:val="bottom"/>
            <w:hideMark/>
          </w:tcPr>
          <w:p w14:paraId="63EDFCBD" w14:textId="77777777" w:rsidR="002861DB" w:rsidRPr="002861DB" w:rsidRDefault="002861DB" w:rsidP="002861DB">
            <w:pPr>
              <w:spacing w:before="0" w:after="0"/>
              <w:rPr>
                <w:rFonts w:ascii="Calibri" w:hAnsi="Calibri" w:cs="Calibri"/>
                <w:color w:val="000000"/>
                <w:lang w:val="en-US" w:bidi="ne-NP"/>
              </w:rPr>
            </w:pPr>
            <w:r w:rsidRPr="002861DB">
              <w:rPr>
                <w:rFonts w:ascii="Calibri" w:hAnsi="Calibri" w:cs="Calibri"/>
                <w:color w:val="000000"/>
                <w:lang w:val="en-US" w:bidi="ne-NP"/>
              </w:rPr>
              <w:t xml:space="preserve">        5,000 </w:t>
            </w:r>
          </w:p>
        </w:tc>
        <w:tc>
          <w:tcPr>
            <w:tcW w:w="409" w:type="pct"/>
            <w:tcBorders>
              <w:top w:val="nil"/>
              <w:left w:val="nil"/>
              <w:bottom w:val="single" w:sz="4" w:space="0" w:color="auto"/>
              <w:right w:val="single" w:sz="4" w:space="0" w:color="auto"/>
            </w:tcBorders>
            <w:shd w:val="clear" w:color="000000" w:fill="000000"/>
            <w:noWrap/>
            <w:vAlign w:val="center"/>
            <w:hideMark/>
          </w:tcPr>
          <w:p w14:paraId="3C05C11E"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r>
      <w:tr w:rsidR="002861DB" w:rsidRPr="002861DB" w14:paraId="02627E11" w14:textId="77777777" w:rsidTr="002861DB">
        <w:trPr>
          <w:trHeight w:val="300"/>
        </w:trPr>
        <w:tc>
          <w:tcPr>
            <w:tcW w:w="425" w:type="pct"/>
            <w:tcBorders>
              <w:top w:val="nil"/>
              <w:left w:val="single" w:sz="4" w:space="0" w:color="auto"/>
              <w:bottom w:val="single" w:sz="4" w:space="0" w:color="auto"/>
              <w:right w:val="single" w:sz="4" w:space="0" w:color="auto"/>
            </w:tcBorders>
            <w:shd w:val="clear" w:color="000000" w:fill="000000"/>
            <w:noWrap/>
            <w:vAlign w:val="center"/>
            <w:hideMark/>
          </w:tcPr>
          <w:p w14:paraId="60AA7ACC"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c>
          <w:tcPr>
            <w:tcW w:w="1132" w:type="pct"/>
            <w:vMerge/>
            <w:tcBorders>
              <w:top w:val="nil"/>
              <w:left w:val="single" w:sz="4" w:space="0" w:color="auto"/>
              <w:bottom w:val="single" w:sz="4" w:space="0" w:color="auto"/>
              <w:right w:val="single" w:sz="4" w:space="0" w:color="auto"/>
            </w:tcBorders>
            <w:vAlign w:val="center"/>
            <w:hideMark/>
          </w:tcPr>
          <w:p w14:paraId="0735DD6C" w14:textId="77777777" w:rsidR="002861DB" w:rsidRPr="002861DB" w:rsidRDefault="002861DB" w:rsidP="002861DB">
            <w:pPr>
              <w:spacing w:before="0" w:after="0"/>
              <w:rPr>
                <w:rFonts w:ascii="Calibri" w:hAnsi="Calibri" w:cs="Calibri"/>
                <w:color w:val="000000"/>
                <w:lang w:val="en-US" w:bidi="ne-NP"/>
              </w:rPr>
            </w:pPr>
          </w:p>
        </w:tc>
        <w:tc>
          <w:tcPr>
            <w:tcW w:w="2280" w:type="pct"/>
            <w:tcBorders>
              <w:top w:val="nil"/>
              <w:left w:val="nil"/>
              <w:bottom w:val="single" w:sz="4" w:space="0" w:color="auto"/>
              <w:right w:val="single" w:sz="4" w:space="0" w:color="auto"/>
            </w:tcBorders>
            <w:shd w:val="clear" w:color="auto" w:fill="auto"/>
            <w:noWrap/>
            <w:vAlign w:val="bottom"/>
            <w:hideMark/>
          </w:tcPr>
          <w:p w14:paraId="387C2EA2" w14:textId="4D8130BD" w:rsidR="002861DB" w:rsidRPr="002861DB" w:rsidRDefault="002861DB" w:rsidP="002861DB">
            <w:pPr>
              <w:spacing w:before="0" w:after="0"/>
              <w:rPr>
                <w:rFonts w:ascii="Calibri" w:hAnsi="Calibri" w:cs="Calibri"/>
                <w:color w:val="000000"/>
                <w:lang w:val="en-US" w:bidi="ne-NP"/>
              </w:rPr>
            </w:pPr>
            <w:r w:rsidRPr="002861DB">
              <w:rPr>
                <w:rFonts w:ascii="Calibri" w:hAnsi="Calibri" w:cs="Calibri"/>
                <w:color w:val="000000"/>
                <w:lang w:val="en-US" w:bidi="ne-NP"/>
              </w:rPr>
              <w:t>Closure Activities (P1)</w:t>
            </w:r>
          </w:p>
        </w:tc>
        <w:tc>
          <w:tcPr>
            <w:tcW w:w="755" w:type="pct"/>
            <w:tcBorders>
              <w:top w:val="nil"/>
              <w:left w:val="nil"/>
              <w:bottom w:val="single" w:sz="4" w:space="0" w:color="auto"/>
              <w:right w:val="single" w:sz="4" w:space="0" w:color="auto"/>
            </w:tcBorders>
            <w:shd w:val="clear" w:color="auto" w:fill="auto"/>
            <w:noWrap/>
            <w:vAlign w:val="bottom"/>
            <w:hideMark/>
          </w:tcPr>
          <w:p w14:paraId="0F15D1C0" w14:textId="77777777" w:rsidR="002861DB" w:rsidRPr="002861DB" w:rsidRDefault="002861DB" w:rsidP="002861DB">
            <w:pPr>
              <w:spacing w:before="0" w:after="0"/>
              <w:rPr>
                <w:rFonts w:ascii="Calibri" w:hAnsi="Calibri" w:cs="Calibri"/>
                <w:color w:val="000000"/>
                <w:lang w:val="en-US" w:bidi="ne-NP"/>
              </w:rPr>
            </w:pPr>
            <w:r w:rsidRPr="002861DB">
              <w:rPr>
                <w:rFonts w:ascii="Calibri" w:hAnsi="Calibri" w:cs="Calibri"/>
                <w:color w:val="000000"/>
                <w:lang w:val="en-US" w:bidi="ne-NP"/>
              </w:rPr>
              <w:t xml:space="preserve">        2,500 </w:t>
            </w:r>
          </w:p>
        </w:tc>
        <w:tc>
          <w:tcPr>
            <w:tcW w:w="409" w:type="pct"/>
            <w:tcBorders>
              <w:top w:val="nil"/>
              <w:left w:val="nil"/>
              <w:bottom w:val="single" w:sz="4" w:space="0" w:color="auto"/>
              <w:right w:val="single" w:sz="4" w:space="0" w:color="auto"/>
            </w:tcBorders>
            <w:shd w:val="clear" w:color="000000" w:fill="000000"/>
            <w:noWrap/>
            <w:vAlign w:val="center"/>
            <w:hideMark/>
          </w:tcPr>
          <w:p w14:paraId="531C5E82"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r>
      <w:tr w:rsidR="002861DB" w:rsidRPr="002861DB" w14:paraId="17061156" w14:textId="77777777" w:rsidTr="002861DB">
        <w:trPr>
          <w:trHeight w:val="300"/>
        </w:trPr>
        <w:tc>
          <w:tcPr>
            <w:tcW w:w="425" w:type="pct"/>
            <w:tcBorders>
              <w:top w:val="nil"/>
              <w:left w:val="single" w:sz="4" w:space="0" w:color="auto"/>
              <w:bottom w:val="single" w:sz="4" w:space="0" w:color="auto"/>
              <w:right w:val="single" w:sz="4" w:space="0" w:color="auto"/>
            </w:tcBorders>
            <w:shd w:val="clear" w:color="000000" w:fill="000000"/>
            <w:noWrap/>
            <w:vAlign w:val="center"/>
            <w:hideMark/>
          </w:tcPr>
          <w:p w14:paraId="178B07AD"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c>
          <w:tcPr>
            <w:tcW w:w="1132" w:type="pct"/>
            <w:vMerge/>
            <w:tcBorders>
              <w:top w:val="nil"/>
              <w:left w:val="single" w:sz="4" w:space="0" w:color="auto"/>
              <w:bottom w:val="single" w:sz="4" w:space="0" w:color="auto"/>
              <w:right w:val="single" w:sz="4" w:space="0" w:color="auto"/>
            </w:tcBorders>
            <w:vAlign w:val="center"/>
            <w:hideMark/>
          </w:tcPr>
          <w:p w14:paraId="4BB245DA" w14:textId="77777777" w:rsidR="002861DB" w:rsidRPr="002861DB" w:rsidRDefault="002861DB" w:rsidP="002861DB">
            <w:pPr>
              <w:spacing w:before="0" w:after="0"/>
              <w:rPr>
                <w:rFonts w:ascii="Calibri" w:hAnsi="Calibri" w:cs="Calibri"/>
                <w:color w:val="000000"/>
                <w:lang w:val="en-US" w:bidi="ne-NP"/>
              </w:rPr>
            </w:pPr>
          </w:p>
        </w:tc>
        <w:tc>
          <w:tcPr>
            <w:tcW w:w="2280" w:type="pct"/>
            <w:tcBorders>
              <w:top w:val="nil"/>
              <w:left w:val="nil"/>
              <w:bottom w:val="single" w:sz="4" w:space="0" w:color="auto"/>
              <w:right w:val="single" w:sz="4" w:space="0" w:color="auto"/>
            </w:tcBorders>
            <w:shd w:val="clear" w:color="auto" w:fill="auto"/>
            <w:noWrap/>
            <w:vAlign w:val="bottom"/>
            <w:hideMark/>
          </w:tcPr>
          <w:p w14:paraId="112E8A0D" w14:textId="77777777" w:rsidR="002861DB" w:rsidRPr="002861DB" w:rsidRDefault="002861DB" w:rsidP="002861DB">
            <w:pPr>
              <w:spacing w:before="0" w:after="0"/>
              <w:rPr>
                <w:rFonts w:ascii="Calibri" w:hAnsi="Calibri" w:cs="Calibri"/>
                <w:color w:val="000000"/>
                <w:lang w:val="en-US" w:bidi="ne-NP"/>
              </w:rPr>
            </w:pPr>
            <w:r w:rsidRPr="002861DB">
              <w:rPr>
                <w:rFonts w:ascii="Calibri" w:hAnsi="Calibri" w:cs="Calibri"/>
                <w:color w:val="000000"/>
                <w:lang w:val="en-US" w:bidi="ne-NP"/>
              </w:rPr>
              <w:t>Closure Actvites (P2)</w:t>
            </w:r>
          </w:p>
        </w:tc>
        <w:tc>
          <w:tcPr>
            <w:tcW w:w="755" w:type="pct"/>
            <w:tcBorders>
              <w:top w:val="nil"/>
              <w:left w:val="nil"/>
              <w:bottom w:val="single" w:sz="4" w:space="0" w:color="auto"/>
              <w:right w:val="single" w:sz="4" w:space="0" w:color="auto"/>
            </w:tcBorders>
            <w:shd w:val="clear" w:color="auto" w:fill="auto"/>
            <w:noWrap/>
            <w:vAlign w:val="bottom"/>
            <w:hideMark/>
          </w:tcPr>
          <w:p w14:paraId="4172BDA2" w14:textId="77777777" w:rsidR="002861DB" w:rsidRPr="002861DB" w:rsidRDefault="002861DB" w:rsidP="002861DB">
            <w:pPr>
              <w:spacing w:before="0" w:after="0"/>
              <w:rPr>
                <w:rFonts w:ascii="Calibri" w:hAnsi="Calibri" w:cs="Calibri"/>
                <w:color w:val="000000"/>
                <w:lang w:val="en-US" w:bidi="ne-NP"/>
              </w:rPr>
            </w:pPr>
            <w:r w:rsidRPr="002861DB">
              <w:rPr>
                <w:rFonts w:ascii="Calibri" w:hAnsi="Calibri" w:cs="Calibri"/>
                <w:color w:val="000000"/>
                <w:lang w:val="en-US" w:bidi="ne-NP"/>
              </w:rPr>
              <w:t xml:space="preserve">        2,500 </w:t>
            </w:r>
          </w:p>
        </w:tc>
        <w:tc>
          <w:tcPr>
            <w:tcW w:w="409" w:type="pct"/>
            <w:tcBorders>
              <w:top w:val="nil"/>
              <w:left w:val="nil"/>
              <w:bottom w:val="single" w:sz="4" w:space="0" w:color="auto"/>
              <w:right w:val="single" w:sz="4" w:space="0" w:color="auto"/>
            </w:tcBorders>
            <w:shd w:val="clear" w:color="000000" w:fill="000000"/>
            <w:noWrap/>
            <w:vAlign w:val="center"/>
            <w:hideMark/>
          </w:tcPr>
          <w:p w14:paraId="69E1D06F"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r>
      <w:tr w:rsidR="002861DB" w:rsidRPr="002861DB" w14:paraId="39FC8CE5" w14:textId="77777777" w:rsidTr="002861DB">
        <w:trPr>
          <w:trHeight w:val="300"/>
        </w:trPr>
        <w:tc>
          <w:tcPr>
            <w:tcW w:w="425" w:type="pct"/>
            <w:tcBorders>
              <w:top w:val="nil"/>
              <w:left w:val="single" w:sz="4" w:space="0" w:color="auto"/>
              <w:bottom w:val="single" w:sz="4" w:space="0" w:color="auto"/>
              <w:right w:val="single" w:sz="4" w:space="0" w:color="auto"/>
            </w:tcBorders>
            <w:shd w:val="clear" w:color="000000" w:fill="000000"/>
            <w:noWrap/>
            <w:vAlign w:val="center"/>
            <w:hideMark/>
          </w:tcPr>
          <w:p w14:paraId="5ED3D001"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c>
          <w:tcPr>
            <w:tcW w:w="1132" w:type="pct"/>
            <w:vMerge/>
            <w:tcBorders>
              <w:top w:val="nil"/>
              <w:left w:val="single" w:sz="4" w:space="0" w:color="auto"/>
              <w:bottom w:val="single" w:sz="4" w:space="0" w:color="auto"/>
              <w:right w:val="single" w:sz="4" w:space="0" w:color="auto"/>
            </w:tcBorders>
            <w:vAlign w:val="center"/>
            <w:hideMark/>
          </w:tcPr>
          <w:p w14:paraId="7EDFA64D" w14:textId="77777777" w:rsidR="002861DB" w:rsidRPr="002861DB" w:rsidRDefault="002861DB" w:rsidP="002861DB">
            <w:pPr>
              <w:spacing w:before="0" w:after="0"/>
              <w:rPr>
                <w:rFonts w:ascii="Calibri" w:hAnsi="Calibri" w:cs="Calibri"/>
                <w:color w:val="000000"/>
                <w:lang w:val="en-US" w:bidi="ne-NP"/>
              </w:rPr>
            </w:pPr>
          </w:p>
        </w:tc>
        <w:tc>
          <w:tcPr>
            <w:tcW w:w="2280" w:type="pct"/>
            <w:tcBorders>
              <w:top w:val="nil"/>
              <w:left w:val="nil"/>
              <w:bottom w:val="single" w:sz="4" w:space="0" w:color="auto"/>
              <w:right w:val="single" w:sz="4" w:space="0" w:color="auto"/>
            </w:tcBorders>
            <w:shd w:val="clear" w:color="auto" w:fill="auto"/>
            <w:noWrap/>
            <w:vAlign w:val="bottom"/>
            <w:hideMark/>
          </w:tcPr>
          <w:p w14:paraId="64FBE669" w14:textId="77777777" w:rsidR="002861DB" w:rsidRPr="002861DB" w:rsidRDefault="002861DB" w:rsidP="002861DB">
            <w:pPr>
              <w:spacing w:before="0" w:after="0"/>
              <w:rPr>
                <w:rFonts w:ascii="Calibri" w:hAnsi="Calibri" w:cs="Calibri"/>
                <w:color w:val="000000"/>
                <w:lang w:val="en-US" w:bidi="ne-NP"/>
              </w:rPr>
            </w:pPr>
            <w:r w:rsidRPr="002861DB">
              <w:rPr>
                <w:rFonts w:ascii="Calibri" w:hAnsi="Calibri" w:cs="Calibri"/>
                <w:color w:val="000000"/>
                <w:lang w:val="en-US" w:bidi="ne-NP"/>
              </w:rPr>
              <w:t>Travel Expenes</w:t>
            </w:r>
          </w:p>
        </w:tc>
        <w:tc>
          <w:tcPr>
            <w:tcW w:w="755" w:type="pct"/>
            <w:tcBorders>
              <w:top w:val="nil"/>
              <w:left w:val="nil"/>
              <w:bottom w:val="single" w:sz="4" w:space="0" w:color="auto"/>
              <w:right w:val="single" w:sz="4" w:space="0" w:color="auto"/>
            </w:tcBorders>
            <w:shd w:val="clear" w:color="auto" w:fill="auto"/>
            <w:noWrap/>
            <w:vAlign w:val="bottom"/>
            <w:hideMark/>
          </w:tcPr>
          <w:p w14:paraId="2EC32F86"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xml:space="preserve">        4,500 </w:t>
            </w:r>
          </w:p>
        </w:tc>
        <w:tc>
          <w:tcPr>
            <w:tcW w:w="409" w:type="pct"/>
            <w:tcBorders>
              <w:top w:val="nil"/>
              <w:left w:val="nil"/>
              <w:bottom w:val="single" w:sz="4" w:space="0" w:color="auto"/>
              <w:right w:val="single" w:sz="4" w:space="0" w:color="auto"/>
            </w:tcBorders>
            <w:shd w:val="clear" w:color="000000" w:fill="000000"/>
            <w:noWrap/>
            <w:vAlign w:val="center"/>
            <w:hideMark/>
          </w:tcPr>
          <w:p w14:paraId="1102F84E"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r>
      <w:tr w:rsidR="002861DB" w:rsidRPr="002861DB" w14:paraId="2BA222A6" w14:textId="77777777" w:rsidTr="002861DB">
        <w:trPr>
          <w:trHeight w:val="300"/>
        </w:trPr>
        <w:tc>
          <w:tcPr>
            <w:tcW w:w="425" w:type="pct"/>
            <w:tcBorders>
              <w:top w:val="nil"/>
              <w:left w:val="single" w:sz="4" w:space="0" w:color="auto"/>
              <w:bottom w:val="single" w:sz="4" w:space="0" w:color="auto"/>
              <w:right w:val="single" w:sz="4" w:space="0" w:color="auto"/>
            </w:tcBorders>
            <w:shd w:val="clear" w:color="000000" w:fill="000000"/>
            <w:noWrap/>
            <w:vAlign w:val="center"/>
            <w:hideMark/>
          </w:tcPr>
          <w:p w14:paraId="28B60EC0"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c>
          <w:tcPr>
            <w:tcW w:w="1132" w:type="pct"/>
            <w:vMerge/>
            <w:tcBorders>
              <w:top w:val="nil"/>
              <w:left w:val="single" w:sz="4" w:space="0" w:color="auto"/>
              <w:bottom w:val="single" w:sz="4" w:space="0" w:color="auto"/>
              <w:right w:val="single" w:sz="4" w:space="0" w:color="auto"/>
            </w:tcBorders>
            <w:vAlign w:val="center"/>
            <w:hideMark/>
          </w:tcPr>
          <w:p w14:paraId="6B60A241" w14:textId="77777777" w:rsidR="002861DB" w:rsidRPr="002861DB" w:rsidRDefault="002861DB" w:rsidP="002861DB">
            <w:pPr>
              <w:spacing w:before="0" w:after="0"/>
              <w:rPr>
                <w:rFonts w:ascii="Calibri" w:hAnsi="Calibri" w:cs="Calibri"/>
                <w:color w:val="000000"/>
                <w:lang w:val="en-US" w:bidi="ne-NP"/>
              </w:rPr>
            </w:pPr>
          </w:p>
        </w:tc>
        <w:tc>
          <w:tcPr>
            <w:tcW w:w="2280" w:type="pct"/>
            <w:tcBorders>
              <w:top w:val="nil"/>
              <w:left w:val="nil"/>
              <w:bottom w:val="single" w:sz="4" w:space="0" w:color="auto"/>
              <w:right w:val="single" w:sz="4" w:space="0" w:color="auto"/>
            </w:tcBorders>
            <w:shd w:val="clear" w:color="auto" w:fill="auto"/>
            <w:noWrap/>
            <w:vAlign w:val="bottom"/>
            <w:hideMark/>
          </w:tcPr>
          <w:p w14:paraId="753D94E4" w14:textId="77777777" w:rsidR="002861DB" w:rsidRPr="002861DB" w:rsidRDefault="002861DB" w:rsidP="002861DB">
            <w:pPr>
              <w:spacing w:before="0" w:after="0"/>
              <w:rPr>
                <w:rFonts w:ascii="Calibri" w:hAnsi="Calibri" w:cs="Calibri"/>
                <w:color w:val="000000"/>
                <w:lang w:val="en-US" w:bidi="ne-NP"/>
              </w:rPr>
            </w:pPr>
            <w:r w:rsidRPr="002861DB">
              <w:rPr>
                <w:rFonts w:ascii="Calibri" w:hAnsi="Calibri" w:cs="Calibri"/>
                <w:color w:val="000000"/>
                <w:lang w:val="en-US" w:bidi="ne-NP"/>
              </w:rPr>
              <w:t>Communications Activites</w:t>
            </w:r>
          </w:p>
        </w:tc>
        <w:tc>
          <w:tcPr>
            <w:tcW w:w="755" w:type="pct"/>
            <w:tcBorders>
              <w:top w:val="nil"/>
              <w:left w:val="nil"/>
              <w:bottom w:val="single" w:sz="4" w:space="0" w:color="auto"/>
              <w:right w:val="single" w:sz="4" w:space="0" w:color="auto"/>
            </w:tcBorders>
            <w:shd w:val="clear" w:color="auto" w:fill="auto"/>
            <w:noWrap/>
            <w:vAlign w:val="bottom"/>
            <w:hideMark/>
          </w:tcPr>
          <w:p w14:paraId="5685E3A4"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xml:space="preserve">        1,000 </w:t>
            </w:r>
          </w:p>
        </w:tc>
        <w:tc>
          <w:tcPr>
            <w:tcW w:w="409" w:type="pct"/>
            <w:tcBorders>
              <w:top w:val="nil"/>
              <w:left w:val="nil"/>
              <w:bottom w:val="single" w:sz="4" w:space="0" w:color="auto"/>
              <w:right w:val="single" w:sz="4" w:space="0" w:color="auto"/>
            </w:tcBorders>
            <w:shd w:val="clear" w:color="000000" w:fill="000000"/>
            <w:noWrap/>
            <w:vAlign w:val="center"/>
            <w:hideMark/>
          </w:tcPr>
          <w:p w14:paraId="697AEB4F"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r>
      <w:tr w:rsidR="002861DB" w:rsidRPr="002861DB" w14:paraId="3FA4141C" w14:textId="77777777" w:rsidTr="002861DB">
        <w:trPr>
          <w:trHeight w:val="300"/>
        </w:trPr>
        <w:tc>
          <w:tcPr>
            <w:tcW w:w="425" w:type="pct"/>
            <w:tcBorders>
              <w:top w:val="nil"/>
              <w:left w:val="single" w:sz="4" w:space="0" w:color="auto"/>
              <w:bottom w:val="single" w:sz="4" w:space="0" w:color="auto"/>
              <w:right w:val="single" w:sz="4" w:space="0" w:color="auto"/>
            </w:tcBorders>
            <w:shd w:val="clear" w:color="000000" w:fill="000000"/>
            <w:noWrap/>
            <w:vAlign w:val="center"/>
            <w:hideMark/>
          </w:tcPr>
          <w:p w14:paraId="0617F1D5"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c>
          <w:tcPr>
            <w:tcW w:w="1132" w:type="pct"/>
            <w:vMerge/>
            <w:tcBorders>
              <w:top w:val="nil"/>
              <w:left w:val="single" w:sz="4" w:space="0" w:color="auto"/>
              <w:bottom w:val="single" w:sz="4" w:space="0" w:color="auto"/>
              <w:right w:val="single" w:sz="4" w:space="0" w:color="auto"/>
            </w:tcBorders>
            <w:vAlign w:val="center"/>
            <w:hideMark/>
          </w:tcPr>
          <w:p w14:paraId="5FA51C58" w14:textId="77777777" w:rsidR="002861DB" w:rsidRPr="002861DB" w:rsidRDefault="002861DB" w:rsidP="002861DB">
            <w:pPr>
              <w:spacing w:before="0" w:after="0"/>
              <w:rPr>
                <w:rFonts w:ascii="Calibri" w:hAnsi="Calibri" w:cs="Calibri"/>
                <w:color w:val="000000"/>
                <w:lang w:val="en-US" w:bidi="ne-NP"/>
              </w:rPr>
            </w:pPr>
          </w:p>
        </w:tc>
        <w:tc>
          <w:tcPr>
            <w:tcW w:w="2280" w:type="pct"/>
            <w:tcBorders>
              <w:top w:val="nil"/>
              <w:left w:val="nil"/>
              <w:bottom w:val="single" w:sz="4" w:space="0" w:color="auto"/>
              <w:right w:val="single" w:sz="4" w:space="0" w:color="auto"/>
            </w:tcBorders>
            <w:shd w:val="clear" w:color="000000" w:fill="FFFFCC"/>
            <w:noWrap/>
            <w:vAlign w:val="bottom"/>
            <w:hideMark/>
          </w:tcPr>
          <w:p w14:paraId="5C3D3D00"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Subtotal</w:t>
            </w:r>
          </w:p>
        </w:tc>
        <w:tc>
          <w:tcPr>
            <w:tcW w:w="755" w:type="pct"/>
            <w:tcBorders>
              <w:top w:val="nil"/>
              <w:left w:val="nil"/>
              <w:bottom w:val="single" w:sz="4" w:space="0" w:color="auto"/>
              <w:right w:val="single" w:sz="4" w:space="0" w:color="auto"/>
            </w:tcBorders>
            <w:shd w:val="clear" w:color="000000" w:fill="FFFFCC"/>
            <w:noWrap/>
            <w:vAlign w:val="bottom"/>
            <w:hideMark/>
          </w:tcPr>
          <w:p w14:paraId="345A0B75"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xml:space="preserve">     26,500 </w:t>
            </w:r>
          </w:p>
        </w:tc>
        <w:tc>
          <w:tcPr>
            <w:tcW w:w="409" w:type="pct"/>
            <w:tcBorders>
              <w:top w:val="nil"/>
              <w:left w:val="nil"/>
              <w:bottom w:val="single" w:sz="4" w:space="0" w:color="auto"/>
              <w:right w:val="single" w:sz="4" w:space="0" w:color="auto"/>
            </w:tcBorders>
            <w:shd w:val="clear" w:color="000000" w:fill="000000"/>
            <w:noWrap/>
            <w:vAlign w:val="center"/>
            <w:hideMark/>
          </w:tcPr>
          <w:p w14:paraId="7D7654E7"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r>
      <w:tr w:rsidR="002861DB" w:rsidRPr="002861DB" w14:paraId="32CF7A27" w14:textId="77777777" w:rsidTr="002861DB">
        <w:trPr>
          <w:trHeight w:val="300"/>
        </w:trPr>
        <w:tc>
          <w:tcPr>
            <w:tcW w:w="425" w:type="pct"/>
            <w:tcBorders>
              <w:top w:val="nil"/>
              <w:left w:val="single" w:sz="4" w:space="0" w:color="auto"/>
              <w:bottom w:val="single" w:sz="4" w:space="0" w:color="auto"/>
              <w:right w:val="single" w:sz="4" w:space="0" w:color="auto"/>
            </w:tcBorders>
            <w:shd w:val="clear" w:color="000000" w:fill="000000"/>
            <w:noWrap/>
            <w:vAlign w:val="center"/>
            <w:hideMark/>
          </w:tcPr>
          <w:p w14:paraId="14A4491F"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c>
          <w:tcPr>
            <w:tcW w:w="1132" w:type="pct"/>
            <w:tcBorders>
              <w:top w:val="nil"/>
              <w:left w:val="nil"/>
              <w:bottom w:val="single" w:sz="4" w:space="0" w:color="auto"/>
              <w:right w:val="single" w:sz="4" w:space="0" w:color="auto"/>
            </w:tcBorders>
            <w:shd w:val="clear" w:color="000000" w:fill="000000"/>
            <w:noWrap/>
            <w:vAlign w:val="center"/>
            <w:hideMark/>
          </w:tcPr>
          <w:p w14:paraId="7D95E0A8"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c>
          <w:tcPr>
            <w:tcW w:w="2280" w:type="pct"/>
            <w:tcBorders>
              <w:top w:val="nil"/>
              <w:left w:val="nil"/>
              <w:bottom w:val="single" w:sz="4" w:space="0" w:color="auto"/>
              <w:right w:val="single" w:sz="4" w:space="0" w:color="auto"/>
            </w:tcBorders>
            <w:shd w:val="clear" w:color="000000" w:fill="000000"/>
            <w:noWrap/>
            <w:vAlign w:val="center"/>
            <w:hideMark/>
          </w:tcPr>
          <w:p w14:paraId="79D88849"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c>
          <w:tcPr>
            <w:tcW w:w="755" w:type="pct"/>
            <w:tcBorders>
              <w:top w:val="nil"/>
              <w:left w:val="nil"/>
              <w:bottom w:val="single" w:sz="4" w:space="0" w:color="auto"/>
              <w:right w:val="single" w:sz="4" w:space="0" w:color="auto"/>
            </w:tcBorders>
            <w:shd w:val="clear" w:color="000000" w:fill="000000"/>
            <w:noWrap/>
            <w:vAlign w:val="center"/>
            <w:hideMark/>
          </w:tcPr>
          <w:p w14:paraId="02F15115"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c>
          <w:tcPr>
            <w:tcW w:w="409" w:type="pct"/>
            <w:tcBorders>
              <w:top w:val="nil"/>
              <w:left w:val="nil"/>
              <w:bottom w:val="single" w:sz="4" w:space="0" w:color="auto"/>
              <w:right w:val="single" w:sz="4" w:space="0" w:color="auto"/>
            </w:tcBorders>
            <w:shd w:val="clear" w:color="000000" w:fill="000000"/>
            <w:noWrap/>
            <w:vAlign w:val="center"/>
            <w:hideMark/>
          </w:tcPr>
          <w:p w14:paraId="7EC05024"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r>
      <w:tr w:rsidR="002861DB" w:rsidRPr="002861DB" w14:paraId="5B154580" w14:textId="77777777" w:rsidTr="002861DB">
        <w:trPr>
          <w:trHeight w:val="600"/>
        </w:trPr>
        <w:tc>
          <w:tcPr>
            <w:tcW w:w="425" w:type="pct"/>
            <w:tcBorders>
              <w:top w:val="nil"/>
              <w:left w:val="single" w:sz="4" w:space="0" w:color="auto"/>
              <w:bottom w:val="single" w:sz="4" w:space="0" w:color="auto"/>
              <w:right w:val="single" w:sz="4" w:space="0" w:color="auto"/>
            </w:tcBorders>
            <w:shd w:val="clear" w:color="000000" w:fill="000000"/>
            <w:noWrap/>
            <w:vAlign w:val="center"/>
            <w:hideMark/>
          </w:tcPr>
          <w:p w14:paraId="5C8E0B80"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c>
          <w:tcPr>
            <w:tcW w:w="1132" w:type="pct"/>
            <w:tcBorders>
              <w:top w:val="nil"/>
              <w:left w:val="nil"/>
              <w:bottom w:val="single" w:sz="4" w:space="0" w:color="auto"/>
              <w:right w:val="single" w:sz="4" w:space="0" w:color="auto"/>
            </w:tcBorders>
            <w:shd w:val="clear" w:color="auto" w:fill="auto"/>
            <w:vAlign w:val="bottom"/>
            <w:hideMark/>
          </w:tcPr>
          <w:p w14:paraId="505C0577" w14:textId="475D23C8" w:rsidR="002861DB" w:rsidRPr="002861DB" w:rsidRDefault="002861DB" w:rsidP="002861DB">
            <w:pPr>
              <w:spacing w:before="0" w:after="0"/>
              <w:jc w:val="center"/>
              <w:rPr>
                <w:rFonts w:ascii="Calibri" w:hAnsi="Calibri" w:cs="Calibri"/>
                <w:color w:val="000000"/>
                <w:lang w:val="en-US" w:bidi="ne-NP"/>
              </w:rPr>
            </w:pPr>
            <w:r>
              <w:rPr>
                <w:rFonts w:ascii="Calibri" w:hAnsi="Calibri" w:cs="Calibri"/>
                <w:color w:val="000000"/>
                <w:lang w:val="en-US" w:bidi="ne-NP"/>
              </w:rPr>
              <w:t>Indirect</w:t>
            </w:r>
            <w:r w:rsidRPr="002861DB">
              <w:rPr>
                <w:rFonts w:ascii="Calibri" w:hAnsi="Calibri" w:cs="Calibri"/>
                <w:color w:val="000000"/>
                <w:lang w:val="en-US" w:bidi="ne-NP"/>
              </w:rPr>
              <w:t xml:space="preserve"> Costs</w:t>
            </w:r>
          </w:p>
        </w:tc>
        <w:tc>
          <w:tcPr>
            <w:tcW w:w="2280" w:type="pct"/>
            <w:tcBorders>
              <w:top w:val="single" w:sz="4" w:space="0" w:color="B2B2B2"/>
              <w:left w:val="single" w:sz="4" w:space="0" w:color="B2B2B2"/>
              <w:bottom w:val="single" w:sz="4" w:space="0" w:color="B2B2B2"/>
              <w:right w:val="single" w:sz="4" w:space="0" w:color="B2B2B2"/>
            </w:tcBorders>
            <w:shd w:val="clear" w:color="000000" w:fill="FFFFCC"/>
            <w:noWrap/>
            <w:vAlign w:val="bottom"/>
            <w:hideMark/>
          </w:tcPr>
          <w:p w14:paraId="754A8982"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13%</w:t>
            </w:r>
          </w:p>
        </w:tc>
        <w:tc>
          <w:tcPr>
            <w:tcW w:w="755" w:type="pct"/>
            <w:tcBorders>
              <w:top w:val="single" w:sz="4" w:space="0" w:color="B2B2B2"/>
              <w:left w:val="nil"/>
              <w:bottom w:val="single" w:sz="4" w:space="0" w:color="B2B2B2"/>
              <w:right w:val="single" w:sz="4" w:space="0" w:color="B2B2B2"/>
            </w:tcBorders>
            <w:shd w:val="clear" w:color="000000" w:fill="FFFFCC"/>
            <w:noWrap/>
            <w:vAlign w:val="bottom"/>
            <w:hideMark/>
          </w:tcPr>
          <w:p w14:paraId="478A33EA"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xml:space="preserve">        7,899 </w:t>
            </w:r>
          </w:p>
        </w:tc>
        <w:tc>
          <w:tcPr>
            <w:tcW w:w="409" w:type="pct"/>
            <w:tcBorders>
              <w:top w:val="nil"/>
              <w:left w:val="single" w:sz="4" w:space="0" w:color="auto"/>
              <w:bottom w:val="single" w:sz="4" w:space="0" w:color="auto"/>
              <w:right w:val="single" w:sz="4" w:space="0" w:color="auto"/>
            </w:tcBorders>
            <w:shd w:val="clear" w:color="000000" w:fill="000000"/>
            <w:noWrap/>
            <w:vAlign w:val="center"/>
            <w:hideMark/>
          </w:tcPr>
          <w:p w14:paraId="1BF6833C"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r>
      <w:tr w:rsidR="002861DB" w:rsidRPr="002861DB" w14:paraId="65FE315D" w14:textId="77777777" w:rsidTr="002861DB">
        <w:trPr>
          <w:trHeight w:val="300"/>
        </w:trPr>
        <w:tc>
          <w:tcPr>
            <w:tcW w:w="425" w:type="pct"/>
            <w:tcBorders>
              <w:top w:val="nil"/>
              <w:left w:val="single" w:sz="4" w:space="0" w:color="auto"/>
              <w:bottom w:val="single" w:sz="4" w:space="0" w:color="auto"/>
              <w:right w:val="single" w:sz="4" w:space="0" w:color="auto"/>
            </w:tcBorders>
            <w:shd w:val="clear" w:color="000000" w:fill="000000"/>
            <w:noWrap/>
            <w:vAlign w:val="center"/>
            <w:hideMark/>
          </w:tcPr>
          <w:p w14:paraId="5A181BE3"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c>
          <w:tcPr>
            <w:tcW w:w="1132" w:type="pct"/>
            <w:tcBorders>
              <w:top w:val="nil"/>
              <w:left w:val="nil"/>
              <w:bottom w:val="single" w:sz="4" w:space="0" w:color="auto"/>
              <w:right w:val="single" w:sz="4" w:space="0" w:color="auto"/>
            </w:tcBorders>
            <w:shd w:val="clear" w:color="000000" w:fill="000000"/>
            <w:noWrap/>
            <w:vAlign w:val="center"/>
            <w:hideMark/>
          </w:tcPr>
          <w:p w14:paraId="69F2ABE1"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c>
          <w:tcPr>
            <w:tcW w:w="2280" w:type="pct"/>
            <w:tcBorders>
              <w:top w:val="single" w:sz="4" w:space="0" w:color="auto"/>
              <w:left w:val="nil"/>
              <w:bottom w:val="single" w:sz="4" w:space="0" w:color="auto"/>
              <w:right w:val="single" w:sz="4" w:space="0" w:color="auto"/>
            </w:tcBorders>
            <w:shd w:val="clear" w:color="000000" w:fill="000000"/>
            <w:noWrap/>
            <w:vAlign w:val="center"/>
            <w:hideMark/>
          </w:tcPr>
          <w:p w14:paraId="1DB8BD78"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c>
          <w:tcPr>
            <w:tcW w:w="755" w:type="pct"/>
            <w:tcBorders>
              <w:top w:val="single" w:sz="4" w:space="0" w:color="auto"/>
              <w:left w:val="nil"/>
              <w:bottom w:val="single" w:sz="4" w:space="0" w:color="auto"/>
              <w:right w:val="single" w:sz="4" w:space="0" w:color="auto"/>
            </w:tcBorders>
            <w:shd w:val="clear" w:color="000000" w:fill="000000"/>
            <w:noWrap/>
            <w:vAlign w:val="center"/>
            <w:hideMark/>
          </w:tcPr>
          <w:p w14:paraId="53495931"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c>
          <w:tcPr>
            <w:tcW w:w="409" w:type="pct"/>
            <w:tcBorders>
              <w:top w:val="nil"/>
              <w:left w:val="nil"/>
              <w:bottom w:val="single" w:sz="4" w:space="0" w:color="auto"/>
              <w:right w:val="single" w:sz="4" w:space="0" w:color="auto"/>
            </w:tcBorders>
            <w:shd w:val="clear" w:color="000000" w:fill="000000"/>
            <w:noWrap/>
            <w:vAlign w:val="center"/>
            <w:hideMark/>
          </w:tcPr>
          <w:p w14:paraId="3FEF9A45"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r>
      <w:tr w:rsidR="002861DB" w:rsidRPr="002861DB" w14:paraId="6B2DDA36" w14:textId="77777777" w:rsidTr="002861DB">
        <w:trPr>
          <w:trHeight w:val="900"/>
        </w:trPr>
        <w:tc>
          <w:tcPr>
            <w:tcW w:w="425" w:type="pct"/>
            <w:tcBorders>
              <w:top w:val="nil"/>
              <w:left w:val="single" w:sz="4" w:space="0" w:color="auto"/>
              <w:bottom w:val="single" w:sz="4" w:space="0" w:color="auto"/>
              <w:right w:val="single" w:sz="4" w:space="0" w:color="auto"/>
            </w:tcBorders>
            <w:shd w:val="clear" w:color="000000" w:fill="000000"/>
            <w:noWrap/>
            <w:vAlign w:val="center"/>
            <w:hideMark/>
          </w:tcPr>
          <w:p w14:paraId="63B8B6FE"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c>
          <w:tcPr>
            <w:tcW w:w="1132" w:type="pct"/>
            <w:tcBorders>
              <w:top w:val="nil"/>
              <w:left w:val="nil"/>
              <w:bottom w:val="single" w:sz="4" w:space="0" w:color="auto"/>
              <w:right w:val="single" w:sz="4" w:space="0" w:color="auto"/>
            </w:tcBorders>
            <w:shd w:val="clear" w:color="auto" w:fill="auto"/>
            <w:vAlign w:val="bottom"/>
            <w:hideMark/>
          </w:tcPr>
          <w:p w14:paraId="405111EE"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CGIAR Contribution</w:t>
            </w:r>
          </w:p>
        </w:tc>
        <w:tc>
          <w:tcPr>
            <w:tcW w:w="2280" w:type="pct"/>
            <w:tcBorders>
              <w:top w:val="single" w:sz="4" w:space="0" w:color="B2B2B2"/>
              <w:left w:val="single" w:sz="4" w:space="0" w:color="B2B2B2"/>
              <w:bottom w:val="single" w:sz="4" w:space="0" w:color="B2B2B2"/>
              <w:right w:val="single" w:sz="4" w:space="0" w:color="B2B2B2"/>
            </w:tcBorders>
            <w:shd w:val="clear" w:color="000000" w:fill="FFFFCC"/>
            <w:noWrap/>
            <w:vAlign w:val="bottom"/>
            <w:hideMark/>
          </w:tcPr>
          <w:p w14:paraId="0129A145"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2%</w:t>
            </w:r>
          </w:p>
        </w:tc>
        <w:tc>
          <w:tcPr>
            <w:tcW w:w="755" w:type="pct"/>
            <w:tcBorders>
              <w:top w:val="single" w:sz="4" w:space="0" w:color="B2B2B2"/>
              <w:left w:val="nil"/>
              <w:bottom w:val="single" w:sz="4" w:space="0" w:color="B2B2B2"/>
              <w:right w:val="single" w:sz="4" w:space="0" w:color="B2B2B2"/>
            </w:tcBorders>
            <w:shd w:val="clear" w:color="000000" w:fill="FFFFCC"/>
            <w:noWrap/>
            <w:vAlign w:val="bottom"/>
            <w:hideMark/>
          </w:tcPr>
          <w:p w14:paraId="351C8452"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xml:space="preserve">        1,373 </w:t>
            </w:r>
          </w:p>
        </w:tc>
        <w:tc>
          <w:tcPr>
            <w:tcW w:w="409" w:type="pct"/>
            <w:tcBorders>
              <w:top w:val="nil"/>
              <w:left w:val="single" w:sz="4" w:space="0" w:color="auto"/>
              <w:bottom w:val="single" w:sz="4" w:space="0" w:color="auto"/>
              <w:right w:val="single" w:sz="4" w:space="0" w:color="auto"/>
            </w:tcBorders>
            <w:shd w:val="clear" w:color="000000" w:fill="000000"/>
            <w:noWrap/>
            <w:vAlign w:val="center"/>
            <w:hideMark/>
          </w:tcPr>
          <w:p w14:paraId="220D16BB"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r>
      <w:tr w:rsidR="002861DB" w:rsidRPr="002861DB" w14:paraId="1AF70C2C" w14:textId="77777777" w:rsidTr="002861DB">
        <w:trPr>
          <w:trHeight w:val="300"/>
        </w:trPr>
        <w:tc>
          <w:tcPr>
            <w:tcW w:w="425" w:type="pct"/>
            <w:tcBorders>
              <w:top w:val="nil"/>
              <w:left w:val="single" w:sz="4" w:space="0" w:color="auto"/>
              <w:bottom w:val="single" w:sz="4" w:space="0" w:color="auto"/>
              <w:right w:val="single" w:sz="4" w:space="0" w:color="auto"/>
            </w:tcBorders>
            <w:shd w:val="clear" w:color="000000" w:fill="000000"/>
            <w:noWrap/>
            <w:vAlign w:val="center"/>
            <w:hideMark/>
          </w:tcPr>
          <w:p w14:paraId="59193CBE"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c>
          <w:tcPr>
            <w:tcW w:w="1132" w:type="pct"/>
            <w:tcBorders>
              <w:top w:val="nil"/>
              <w:left w:val="nil"/>
              <w:bottom w:val="single" w:sz="4" w:space="0" w:color="auto"/>
              <w:right w:val="single" w:sz="4" w:space="0" w:color="auto"/>
            </w:tcBorders>
            <w:shd w:val="clear" w:color="000000" w:fill="000000"/>
            <w:noWrap/>
            <w:vAlign w:val="center"/>
            <w:hideMark/>
          </w:tcPr>
          <w:p w14:paraId="383C35A4"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c>
          <w:tcPr>
            <w:tcW w:w="2280" w:type="pct"/>
            <w:tcBorders>
              <w:top w:val="single" w:sz="4" w:space="0" w:color="auto"/>
              <w:left w:val="nil"/>
              <w:bottom w:val="single" w:sz="4" w:space="0" w:color="auto"/>
              <w:right w:val="single" w:sz="4" w:space="0" w:color="auto"/>
            </w:tcBorders>
            <w:shd w:val="clear" w:color="000000" w:fill="000000"/>
            <w:noWrap/>
            <w:vAlign w:val="center"/>
            <w:hideMark/>
          </w:tcPr>
          <w:p w14:paraId="78E2AEA4"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c>
          <w:tcPr>
            <w:tcW w:w="755" w:type="pct"/>
            <w:tcBorders>
              <w:top w:val="single" w:sz="4" w:space="0" w:color="auto"/>
              <w:left w:val="nil"/>
              <w:bottom w:val="single" w:sz="4" w:space="0" w:color="auto"/>
              <w:right w:val="single" w:sz="4" w:space="0" w:color="auto"/>
            </w:tcBorders>
            <w:shd w:val="clear" w:color="000000" w:fill="000000"/>
            <w:noWrap/>
            <w:vAlign w:val="center"/>
            <w:hideMark/>
          </w:tcPr>
          <w:p w14:paraId="2B52B028"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c>
          <w:tcPr>
            <w:tcW w:w="409" w:type="pct"/>
            <w:tcBorders>
              <w:top w:val="nil"/>
              <w:left w:val="nil"/>
              <w:bottom w:val="single" w:sz="4" w:space="0" w:color="auto"/>
              <w:right w:val="single" w:sz="4" w:space="0" w:color="auto"/>
            </w:tcBorders>
            <w:shd w:val="clear" w:color="000000" w:fill="000000"/>
            <w:noWrap/>
            <w:vAlign w:val="center"/>
            <w:hideMark/>
          </w:tcPr>
          <w:p w14:paraId="1E3CBBA3"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r>
      <w:tr w:rsidR="002861DB" w:rsidRPr="002861DB" w14:paraId="14232F45" w14:textId="77777777" w:rsidTr="002861DB">
        <w:trPr>
          <w:trHeight w:val="300"/>
        </w:trPr>
        <w:tc>
          <w:tcPr>
            <w:tcW w:w="425" w:type="pct"/>
            <w:tcBorders>
              <w:top w:val="nil"/>
              <w:left w:val="single" w:sz="4" w:space="0" w:color="auto"/>
              <w:bottom w:val="single" w:sz="4" w:space="0" w:color="auto"/>
              <w:right w:val="single" w:sz="4" w:space="0" w:color="auto"/>
            </w:tcBorders>
            <w:shd w:val="clear" w:color="000000" w:fill="000000"/>
            <w:noWrap/>
            <w:vAlign w:val="center"/>
            <w:hideMark/>
          </w:tcPr>
          <w:p w14:paraId="129AB10E"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c>
          <w:tcPr>
            <w:tcW w:w="3412" w:type="pct"/>
            <w:gridSpan w:val="2"/>
            <w:tcBorders>
              <w:top w:val="single" w:sz="4" w:space="0" w:color="auto"/>
              <w:left w:val="nil"/>
              <w:bottom w:val="single" w:sz="4" w:space="0" w:color="auto"/>
              <w:right w:val="single" w:sz="4" w:space="0" w:color="auto"/>
            </w:tcBorders>
            <w:shd w:val="clear" w:color="000000" w:fill="C6EFCE"/>
            <w:noWrap/>
            <w:vAlign w:val="bottom"/>
            <w:hideMark/>
          </w:tcPr>
          <w:p w14:paraId="53871AFC" w14:textId="77777777" w:rsidR="002861DB" w:rsidRPr="002861DB" w:rsidRDefault="002861DB" w:rsidP="002861DB">
            <w:pPr>
              <w:spacing w:before="0" w:after="0"/>
              <w:jc w:val="center"/>
              <w:rPr>
                <w:rFonts w:ascii="Calibri" w:hAnsi="Calibri" w:cs="Calibri"/>
                <w:color w:val="006100"/>
                <w:lang w:val="en-US" w:bidi="ne-NP"/>
              </w:rPr>
            </w:pPr>
            <w:r w:rsidRPr="002861DB">
              <w:rPr>
                <w:rFonts w:ascii="Calibri" w:hAnsi="Calibri" w:cs="Calibri"/>
                <w:color w:val="006100"/>
                <w:lang w:val="en-US" w:bidi="ne-NP"/>
              </w:rPr>
              <w:t>TOTAL</w:t>
            </w:r>
          </w:p>
        </w:tc>
        <w:tc>
          <w:tcPr>
            <w:tcW w:w="755" w:type="pct"/>
            <w:tcBorders>
              <w:top w:val="nil"/>
              <w:left w:val="nil"/>
              <w:bottom w:val="single" w:sz="4" w:space="0" w:color="auto"/>
              <w:right w:val="single" w:sz="4" w:space="0" w:color="auto"/>
            </w:tcBorders>
            <w:shd w:val="clear" w:color="000000" w:fill="FFFFCC"/>
            <w:noWrap/>
            <w:vAlign w:val="bottom"/>
            <w:hideMark/>
          </w:tcPr>
          <w:p w14:paraId="01231888"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xml:space="preserve">     70,037 </w:t>
            </w:r>
          </w:p>
        </w:tc>
        <w:tc>
          <w:tcPr>
            <w:tcW w:w="409" w:type="pct"/>
            <w:tcBorders>
              <w:top w:val="nil"/>
              <w:left w:val="nil"/>
              <w:bottom w:val="single" w:sz="4" w:space="0" w:color="auto"/>
              <w:right w:val="single" w:sz="4" w:space="0" w:color="auto"/>
            </w:tcBorders>
            <w:shd w:val="clear" w:color="000000" w:fill="000000"/>
            <w:noWrap/>
            <w:vAlign w:val="center"/>
            <w:hideMark/>
          </w:tcPr>
          <w:p w14:paraId="3A70CADC"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r>
      <w:tr w:rsidR="002861DB" w:rsidRPr="002861DB" w14:paraId="71E179B4" w14:textId="77777777" w:rsidTr="002861DB">
        <w:trPr>
          <w:trHeight w:val="300"/>
        </w:trPr>
        <w:tc>
          <w:tcPr>
            <w:tcW w:w="425" w:type="pct"/>
            <w:tcBorders>
              <w:top w:val="nil"/>
              <w:left w:val="single" w:sz="4" w:space="0" w:color="auto"/>
              <w:bottom w:val="single" w:sz="4" w:space="0" w:color="auto"/>
              <w:right w:val="single" w:sz="4" w:space="0" w:color="auto"/>
            </w:tcBorders>
            <w:shd w:val="clear" w:color="000000" w:fill="000000"/>
            <w:noWrap/>
            <w:vAlign w:val="center"/>
            <w:hideMark/>
          </w:tcPr>
          <w:p w14:paraId="24D924BD"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c>
          <w:tcPr>
            <w:tcW w:w="1132" w:type="pct"/>
            <w:tcBorders>
              <w:top w:val="nil"/>
              <w:left w:val="nil"/>
              <w:bottom w:val="single" w:sz="4" w:space="0" w:color="auto"/>
              <w:right w:val="single" w:sz="4" w:space="0" w:color="auto"/>
            </w:tcBorders>
            <w:shd w:val="clear" w:color="000000" w:fill="000000"/>
            <w:noWrap/>
            <w:vAlign w:val="center"/>
            <w:hideMark/>
          </w:tcPr>
          <w:p w14:paraId="396322C1"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c>
          <w:tcPr>
            <w:tcW w:w="2280" w:type="pct"/>
            <w:tcBorders>
              <w:top w:val="nil"/>
              <w:left w:val="nil"/>
              <w:bottom w:val="single" w:sz="4" w:space="0" w:color="auto"/>
              <w:right w:val="single" w:sz="4" w:space="0" w:color="auto"/>
            </w:tcBorders>
            <w:shd w:val="clear" w:color="000000" w:fill="000000"/>
            <w:noWrap/>
            <w:vAlign w:val="center"/>
            <w:hideMark/>
          </w:tcPr>
          <w:p w14:paraId="2B391384"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c>
          <w:tcPr>
            <w:tcW w:w="755" w:type="pct"/>
            <w:tcBorders>
              <w:top w:val="nil"/>
              <w:left w:val="nil"/>
              <w:bottom w:val="single" w:sz="4" w:space="0" w:color="auto"/>
              <w:right w:val="single" w:sz="4" w:space="0" w:color="auto"/>
            </w:tcBorders>
            <w:shd w:val="clear" w:color="000000" w:fill="000000"/>
            <w:noWrap/>
            <w:vAlign w:val="center"/>
            <w:hideMark/>
          </w:tcPr>
          <w:p w14:paraId="47AE7AC8"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c>
          <w:tcPr>
            <w:tcW w:w="409" w:type="pct"/>
            <w:tcBorders>
              <w:top w:val="nil"/>
              <w:left w:val="nil"/>
              <w:bottom w:val="single" w:sz="4" w:space="0" w:color="auto"/>
              <w:right w:val="single" w:sz="4" w:space="0" w:color="auto"/>
            </w:tcBorders>
            <w:shd w:val="clear" w:color="000000" w:fill="000000"/>
            <w:noWrap/>
            <w:vAlign w:val="center"/>
            <w:hideMark/>
          </w:tcPr>
          <w:p w14:paraId="0BA91D9B"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r>
      <w:tr w:rsidR="002861DB" w:rsidRPr="002861DB" w14:paraId="1D177489" w14:textId="77777777" w:rsidTr="002861DB">
        <w:trPr>
          <w:trHeight w:val="300"/>
        </w:trPr>
        <w:tc>
          <w:tcPr>
            <w:tcW w:w="425" w:type="pct"/>
            <w:tcBorders>
              <w:top w:val="nil"/>
              <w:left w:val="single" w:sz="4" w:space="0" w:color="auto"/>
              <w:bottom w:val="single" w:sz="4" w:space="0" w:color="auto"/>
              <w:right w:val="single" w:sz="4" w:space="0" w:color="auto"/>
            </w:tcBorders>
            <w:shd w:val="clear" w:color="000000" w:fill="000000"/>
            <w:noWrap/>
            <w:vAlign w:val="center"/>
            <w:hideMark/>
          </w:tcPr>
          <w:p w14:paraId="7206E9A5"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c>
          <w:tcPr>
            <w:tcW w:w="3412" w:type="pct"/>
            <w:gridSpan w:val="2"/>
            <w:tcBorders>
              <w:top w:val="single" w:sz="4" w:space="0" w:color="auto"/>
              <w:left w:val="nil"/>
              <w:bottom w:val="single" w:sz="4" w:space="0" w:color="auto"/>
              <w:right w:val="single" w:sz="4" w:space="0" w:color="auto"/>
            </w:tcBorders>
            <w:shd w:val="clear" w:color="000000" w:fill="C6EFCE"/>
            <w:noWrap/>
            <w:vAlign w:val="bottom"/>
            <w:hideMark/>
          </w:tcPr>
          <w:p w14:paraId="0E3E5781" w14:textId="77777777" w:rsidR="002861DB" w:rsidRPr="002861DB" w:rsidRDefault="002861DB" w:rsidP="002861DB">
            <w:pPr>
              <w:spacing w:before="0" w:after="0"/>
              <w:jc w:val="center"/>
              <w:rPr>
                <w:rFonts w:ascii="Calibri" w:hAnsi="Calibri" w:cs="Calibri"/>
                <w:color w:val="006100"/>
                <w:lang w:val="en-US" w:bidi="ne-NP"/>
              </w:rPr>
            </w:pPr>
            <w:r w:rsidRPr="002861DB">
              <w:rPr>
                <w:rFonts w:ascii="Calibri" w:hAnsi="Calibri" w:cs="Calibri"/>
                <w:color w:val="006100"/>
                <w:lang w:val="en-US" w:bidi="ne-NP"/>
              </w:rPr>
              <w:t>Funds Availiable (estimate to be confirmed)</w:t>
            </w:r>
          </w:p>
        </w:tc>
        <w:tc>
          <w:tcPr>
            <w:tcW w:w="755" w:type="pct"/>
            <w:tcBorders>
              <w:top w:val="nil"/>
              <w:left w:val="nil"/>
              <w:bottom w:val="single" w:sz="4" w:space="0" w:color="auto"/>
              <w:right w:val="single" w:sz="4" w:space="0" w:color="auto"/>
            </w:tcBorders>
            <w:shd w:val="clear" w:color="000000" w:fill="FFFFCC"/>
            <w:noWrap/>
            <w:vAlign w:val="bottom"/>
            <w:hideMark/>
          </w:tcPr>
          <w:p w14:paraId="08AFAD62"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xml:space="preserve">     70,000 </w:t>
            </w:r>
          </w:p>
        </w:tc>
        <w:tc>
          <w:tcPr>
            <w:tcW w:w="409" w:type="pct"/>
            <w:tcBorders>
              <w:top w:val="nil"/>
              <w:left w:val="nil"/>
              <w:bottom w:val="single" w:sz="4" w:space="0" w:color="auto"/>
              <w:right w:val="single" w:sz="4" w:space="0" w:color="auto"/>
            </w:tcBorders>
            <w:shd w:val="clear" w:color="000000" w:fill="000000"/>
            <w:noWrap/>
            <w:vAlign w:val="center"/>
            <w:hideMark/>
          </w:tcPr>
          <w:p w14:paraId="569B40F2"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r>
      <w:tr w:rsidR="002861DB" w:rsidRPr="002861DB" w14:paraId="29312F0D" w14:textId="77777777" w:rsidTr="002861DB">
        <w:trPr>
          <w:trHeight w:val="300"/>
        </w:trPr>
        <w:tc>
          <w:tcPr>
            <w:tcW w:w="425" w:type="pct"/>
            <w:tcBorders>
              <w:top w:val="nil"/>
              <w:left w:val="single" w:sz="4" w:space="0" w:color="auto"/>
              <w:bottom w:val="single" w:sz="4" w:space="0" w:color="auto"/>
              <w:right w:val="single" w:sz="4" w:space="0" w:color="auto"/>
            </w:tcBorders>
            <w:shd w:val="clear" w:color="000000" w:fill="000000"/>
            <w:noWrap/>
            <w:vAlign w:val="center"/>
            <w:hideMark/>
          </w:tcPr>
          <w:p w14:paraId="27DE5F79"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c>
          <w:tcPr>
            <w:tcW w:w="1132" w:type="pct"/>
            <w:tcBorders>
              <w:top w:val="nil"/>
              <w:left w:val="nil"/>
              <w:bottom w:val="single" w:sz="4" w:space="0" w:color="auto"/>
              <w:right w:val="single" w:sz="4" w:space="0" w:color="auto"/>
            </w:tcBorders>
            <w:shd w:val="clear" w:color="000000" w:fill="000000"/>
            <w:noWrap/>
            <w:vAlign w:val="center"/>
            <w:hideMark/>
          </w:tcPr>
          <w:p w14:paraId="1901652C"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c>
          <w:tcPr>
            <w:tcW w:w="2280" w:type="pct"/>
            <w:tcBorders>
              <w:top w:val="nil"/>
              <w:left w:val="nil"/>
              <w:bottom w:val="single" w:sz="4" w:space="0" w:color="auto"/>
              <w:right w:val="single" w:sz="4" w:space="0" w:color="auto"/>
            </w:tcBorders>
            <w:shd w:val="clear" w:color="000000" w:fill="000000"/>
            <w:noWrap/>
            <w:vAlign w:val="center"/>
            <w:hideMark/>
          </w:tcPr>
          <w:p w14:paraId="65931602"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c>
          <w:tcPr>
            <w:tcW w:w="755" w:type="pct"/>
            <w:tcBorders>
              <w:top w:val="nil"/>
              <w:left w:val="nil"/>
              <w:bottom w:val="single" w:sz="4" w:space="0" w:color="auto"/>
              <w:right w:val="single" w:sz="4" w:space="0" w:color="auto"/>
            </w:tcBorders>
            <w:shd w:val="clear" w:color="000000" w:fill="000000"/>
            <w:noWrap/>
            <w:vAlign w:val="center"/>
            <w:hideMark/>
          </w:tcPr>
          <w:p w14:paraId="56C04070"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c>
          <w:tcPr>
            <w:tcW w:w="409" w:type="pct"/>
            <w:tcBorders>
              <w:top w:val="nil"/>
              <w:left w:val="nil"/>
              <w:bottom w:val="single" w:sz="4" w:space="0" w:color="auto"/>
              <w:right w:val="single" w:sz="4" w:space="0" w:color="auto"/>
            </w:tcBorders>
            <w:shd w:val="clear" w:color="000000" w:fill="000000"/>
            <w:noWrap/>
            <w:vAlign w:val="center"/>
            <w:hideMark/>
          </w:tcPr>
          <w:p w14:paraId="2874F03D"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r>
      <w:tr w:rsidR="002861DB" w:rsidRPr="002861DB" w14:paraId="574333B2" w14:textId="77777777" w:rsidTr="002861DB">
        <w:trPr>
          <w:trHeight w:val="300"/>
        </w:trPr>
        <w:tc>
          <w:tcPr>
            <w:tcW w:w="425" w:type="pct"/>
            <w:tcBorders>
              <w:top w:val="nil"/>
              <w:left w:val="single" w:sz="4" w:space="0" w:color="auto"/>
              <w:bottom w:val="single" w:sz="4" w:space="0" w:color="auto"/>
              <w:right w:val="single" w:sz="4" w:space="0" w:color="auto"/>
            </w:tcBorders>
            <w:shd w:val="clear" w:color="000000" w:fill="000000"/>
            <w:noWrap/>
            <w:vAlign w:val="center"/>
            <w:hideMark/>
          </w:tcPr>
          <w:p w14:paraId="5EE6C5DC"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c>
          <w:tcPr>
            <w:tcW w:w="3412" w:type="pct"/>
            <w:gridSpan w:val="2"/>
            <w:tcBorders>
              <w:top w:val="single" w:sz="4" w:space="0" w:color="auto"/>
              <w:left w:val="nil"/>
              <w:bottom w:val="single" w:sz="4" w:space="0" w:color="auto"/>
              <w:right w:val="single" w:sz="4" w:space="0" w:color="auto"/>
            </w:tcBorders>
            <w:shd w:val="clear" w:color="000000" w:fill="C6EFCE"/>
            <w:noWrap/>
            <w:vAlign w:val="bottom"/>
            <w:hideMark/>
          </w:tcPr>
          <w:p w14:paraId="56417558" w14:textId="77777777" w:rsidR="002861DB" w:rsidRPr="002861DB" w:rsidRDefault="002861DB" w:rsidP="002861DB">
            <w:pPr>
              <w:spacing w:before="0" w:after="0"/>
              <w:jc w:val="center"/>
              <w:rPr>
                <w:rFonts w:ascii="Calibri" w:hAnsi="Calibri" w:cs="Calibri"/>
                <w:color w:val="006100"/>
                <w:lang w:val="en-US" w:bidi="ne-NP"/>
              </w:rPr>
            </w:pPr>
            <w:r w:rsidRPr="002861DB">
              <w:rPr>
                <w:rFonts w:ascii="Calibri" w:hAnsi="Calibri" w:cs="Calibri"/>
                <w:color w:val="006100"/>
                <w:lang w:val="en-US" w:bidi="ne-NP"/>
              </w:rPr>
              <w:t>Balance</w:t>
            </w:r>
          </w:p>
        </w:tc>
        <w:tc>
          <w:tcPr>
            <w:tcW w:w="755" w:type="pct"/>
            <w:tcBorders>
              <w:top w:val="nil"/>
              <w:left w:val="nil"/>
              <w:bottom w:val="single" w:sz="4" w:space="0" w:color="auto"/>
              <w:right w:val="single" w:sz="4" w:space="0" w:color="auto"/>
            </w:tcBorders>
            <w:shd w:val="clear" w:color="000000" w:fill="FFFFCC"/>
            <w:noWrap/>
            <w:vAlign w:val="bottom"/>
            <w:hideMark/>
          </w:tcPr>
          <w:p w14:paraId="283F8471" w14:textId="77777777" w:rsidR="002861DB" w:rsidRPr="002861DB" w:rsidRDefault="002861DB" w:rsidP="002861DB">
            <w:pPr>
              <w:spacing w:before="0" w:after="0"/>
              <w:jc w:val="center"/>
              <w:rPr>
                <w:rFonts w:ascii="Calibri" w:hAnsi="Calibri" w:cs="Calibri"/>
                <w:b/>
                <w:bCs/>
                <w:color w:val="FF0000"/>
                <w:lang w:val="en-US" w:bidi="ne-NP"/>
              </w:rPr>
            </w:pPr>
            <w:r w:rsidRPr="002861DB">
              <w:rPr>
                <w:rFonts w:ascii="Calibri" w:hAnsi="Calibri" w:cs="Calibri"/>
                <w:b/>
                <w:bCs/>
                <w:color w:val="FF0000"/>
                <w:lang w:val="en-US" w:bidi="ne-NP"/>
              </w:rPr>
              <w:t xml:space="preserve">-            37 </w:t>
            </w:r>
          </w:p>
        </w:tc>
        <w:tc>
          <w:tcPr>
            <w:tcW w:w="409" w:type="pct"/>
            <w:tcBorders>
              <w:top w:val="nil"/>
              <w:left w:val="nil"/>
              <w:bottom w:val="single" w:sz="4" w:space="0" w:color="auto"/>
              <w:right w:val="single" w:sz="4" w:space="0" w:color="auto"/>
            </w:tcBorders>
            <w:shd w:val="clear" w:color="000000" w:fill="000000"/>
            <w:noWrap/>
            <w:vAlign w:val="center"/>
            <w:hideMark/>
          </w:tcPr>
          <w:p w14:paraId="27C8A3DE"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r>
      <w:tr w:rsidR="002861DB" w:rsidRPr="002861DB" w14:paraId="1AB0E43E" w14:textId="77777777" w:rsidTr="002861DB">
        <w:trPr>
          <w:trHeight w:val="300"/>
        </w:trPr>
        <w:tc>
          <w:tcPr>
            <w:tcW w:w="425" w:type="pct"/>
            <w:tcBorders>
              <w:top w:val="nil"/>
              <w:left w:val="single" w:sz="4" w:space="0" w:color="auto"/>
              <w:bottom w:val="single" w:sz="4" w:space="0" w:color="auto"/>
              <w:right w:val="single" w:sz="4" w:space="0" w:color="auto"/>
            </w:tcBorders>
            <w:shd w:val="clear" w:color="000000" w:fill="000000"/>
            <w:noWrap/>
            <w:vAlign w:val="center"/>
            <w:hideMark/>
          </w:tcPr>
          <w:p w14:paraId="48230868"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c>
          <w:tcPr>
            <w:tcW w:w="1132" w:type="pct"/>
            <w:tcBorders>
              <w:top w:val="nil"/>
              <w:left w:val="nil"/>
              <w:bottom w:val="single" w:sz="4" w:space="0" w:color="auto"/>
              <w:right w:val="single" w:sz="4" w:space="0" w:color="auto"/>
            </w:tcBorders>
            <w:shd w:val="clear" w:color="000000" w:fill="000000"/>
            <w:noWrap/>
            <w:vAlign w:val="center"/>
            <w:hideMark/>
          </w:tcPr>
          <w:p w14:paraId="03066855"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c>
          <w:tcPr>
            <w:tcW w:w="2280" w:type="pct"/>
            <w:tcBorders>
              <w:top w:val="nil"/>
              <w:left w:val="nil"/>
              <w:bottom w:val="single" w:sz="4" w:space="0" w:color="auto"/>
              <w:right w:val="single" w:sz="4" w:space="0" w:color="auto"/>
            </w:tcBorders>
            <w:shd w:val="clear" w:color="000000" w:fill="000000"/>
            <w:noWrap/>
            <w:vAlign w:val="center"/>
            <w:hideMark/>
          </w:tcPr>
          <w:p w14:paraId="27DD4398"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c>
          <w:tcPr>
            <w:tcW w:w="755" w:type="pct"/>
            <w:tcBorders>
              <w:top w:val="nil"/>
              <w:left w:val="nil"/>
              <w:bottom w:val="single" w:sz="4" w:space="0" w:color="auto"/>
              <w:right w:val="single" w:sz="4" w:space="0" w:color="auto"/>
            </w:tcBorders>
            <w:shd w:val="clear" w:color="000000" w:fill="000000"/>
            <w:noWrap/>
            <w:vAlign w:val="center"/>
            <w:hideMark/>
          </w:tcPr>
          <w:p w14:paraId="6E76F955"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c>
          <w:tcPr>
            <w:tcW w:w="409" w:type="pct"/>
            <w:tcBorders>
              <w:top w:val="nil"/>
              <w:left w:val="nil"/>
              <w:bottom w:val="single" w:sz="4" w:space="0" w:color="auto"/>
              <w:right w:val="single" w:sz="4" w:space="0" w:color="auto"/>
            </w:tcBorders>
            <w:shd w:val="clear" w:color="000000" w:fill="000000"/>
            <w:noWrap/>
            <w:vAlign w:val="center"/>
            <w:hideMark/>
          </w:tcPr>
          <w:p w14:paraId="65481DEC" w14:textId="77777777" w:rsidR="002861DB" w:rsidRPr="002861DB" w:rsidRDefault="002861DB" w:rsidP="002861DB">
            <w:pPr>
              <w:spacing w:before="0" w:after="0"/>
              <w:jc w:val="center"/>
              <w:rPr>
                <w:rFonts w:ascii="Calibri" w:hAnsi="Calibri" w:cs="Calibri"/>
                <w:color w:val="000000"/>
                <w:lang w:val="en-US" w:bidi="ne-NP"/>
              </w:rPr>
            </w:pPr>
            <w:r w:rsidRPr="002861DB">
              <w:rPr>
                <w:rFonts w:ascii="Calibri" w:hAnsi="Calibri" w:cs="Calibri"/>
                <w:color w:val="000000"/>
                <w:lang w:val="en-US" w:bidi="ne-NP"/>
              </w:rPr>
              <w:t> </w:t>
            </w:r>
          </w:p>
        </w:tc>
      </w:tr>
    </w:tbl>
    <w:p w14:paraId="1B3813C7" w14:textId="77777777" w:rsidR="005005A3" w:rsidRDefault="005005A3" w:rsidP="00F16C88"/>
    <w:bookmarkEnd w:id="40"/>
    <w:p w14:paraId="5908824B" w14:textId="77777777" w:rsidR="00DF5FEC" w:rsidRDefault="009A40B4" w:rsidP="00D15397">
      <w:pPr>
        <w:spacing w:before="0" w:after="0"/>
      </w:pPr>
      <w:r>
        <w:br w:type="page"/>
      </w:r>
    </w:p>
    <w:p w14:paraId="5908824C" w14:textId="342FCE7B" w:rsidR="00DF5FEC" w:rsidRPr="00DF5FEC" w:rsidRDefault="00263C67" w:rsidP="009F0BB6">
      <w:pPr>
        <w:pStyle w:val="Heading1"/>
      </w:pPr>
      <w:r>
        <w:t xml:space="preserve"> </w:t>
      </w:r>
      <w:bookmarkStart w:id="41" w:name="_Toc44662414"/>
      <w:r w:rsidR="00DF5FEC" w:rsidRPr="009F0BB6">
        <w:t>Appendi</w:t>
      </w:r>
      <w:r w:rsidR="005C4C97" w:rsidRPr="009F0BB6">
        <w:t>ces</w:t>
      </w:r>
      <w:bookmarkEnd w:id="41"/>
      <w:r w:rsidR="00DF5FEC" w:rsidRPr="00DF5FEC">
        <w:t xml:space="preserve"> </w:t>
      </w:r>
    </w:p>
    <w:tbl>
      <w:tblPr>
        <w:tblStyle w:val="ListTable1Light-Accent3"/>
        <w:tblW w:w="0" w:type="auto"/>
        <w:jc w:val="center"/>
        <w:tblLayout w:type="fixed"/>
        <w:tblLook w:val="04A0" w:firstRow="1" w:lastRow="0" w:firstColumn="1" w:lastColumn="0" w:noHBand="0" w:noVBand="1"/>
      </w:tblPr>
      <w:tblGrid>
        <w:gridCol w:w="689"/>
        <w:gridCol w:w="4698"/>
        <w:gridCol w:w="3400"/>
      </w:tblGrid>
      <w:tr w:rsidR="006E69DD" w:rsidRPr="00AA201F" w14:paraId="7DE07CD6" w14:textId="77777777" w:rsidTr="00AA201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89" w:type="dxa"/>
            <w:vAlign w:val="center"/>
          </w:tcPr>
          <w:p w14:paraId="39276D03" w14:textId="03DC55D2" w:rsidR="006E69DD" w:rsidRPr="00AA201F" w:rsidRDefault="00AA201F" w:rsidP="00AA201F">
            <w:pPr>
              <w:jc w:val="center"/>
              <w:rPr>
                <w:sz w:val="20"/>
                <w:szCs w:val="20"/>
              </w:rPr>
            </w:pPr>
            <w:r>
              <w:rPr>
                <w:sz w:val="20"/>
                <w:szCs w:val="20"/>
              </w:rPr>
              <w:t>no</w:t>
            </w:r>
          </w:p>
        </w:tc>
        <w:tc>
          <w:tcPr>
            <w:tcW w:w="4698" w:type="dxa"/>
            <w:vAlign w:val="center"/>
          </w:tcPr>
          <w:p w14:paraId="388DD2AC" w14:textId="2DD815EB" w:rsidR="006E69DD" w:rsidRPr="00AA201F" w:rsidRDefault="006E69DD" w:rsidP="00AA201F">
            <w:pPr>
              <w:jc w:val="center"/>
              <w:cnfStyle w:val="100000000000" w:firstRow="1" w:lastRow="0" w:firstColumn="0" w:lastColumn="0" w:oddVBand="0" w:evenVBand="0" w:oddHBand="0" w:evenHBand="0" w:firstRowFirstColumn="0" w:firstRowLastColumn="0" w:lastRowFirstColumn="0" w:lastRowLastColumn="0"/>
              <w:rPr>
                <w:sz w:val="20"/>
                <w:szCs w:val="20"/>
              </w:rPr>
            </w:pPr>
            <w:r w:rsidRPr="00AA201F">
              <w:rPr>
                <w:sz w:val="20"/>
                <w:szCs w:val="20"/>
              </w:rPr>
              <w:t>Title</w:t>
            </w:r>
          </w:p>
        </w:tc>
        <w:tc>
          <w:tcPr>
            <w:tcW w:w="3400" w:type="dxa"/>
            <w:vAlign w:val="center"/>
          </w:tcPr>
          <w:p w14:paraId="33D7EE5F" w14:textId="0931286F" w:rsidR="006E69DD" w:rsidRPr="00AA201F" w:rsidRDefault="006E69DD" w:rsidP="00AA201F">
            <w:pPr>
              <w:jc w:val="center"/>
              <w:cnfStyle w:val="100000000000" w:firstRow="1" w:lastRow="0" w:firstColumn="0" w:lastColumn="0" w:oddVBand="0" w:evenVBand="0" w:oddHBand="0" w:evenHBand="0" w:firstRowFirstColumn="0" w:firstRowLastColumn="0" w:lastRowFirstColumn="0" w:lastRowLastColumn="0"/>
              <w:rPr>
                <w:sz w:val="20"/>
                <w:szCs w:val="20"/>
              </w:rPr>
            </w:pPr>
            <w:r w:rsidRPr="00AA201F">
              <w:rPr>
                <w:sz w:val="20"/>
                <w:szCs w:val="20"/>
              </w:rPr>
              <w:t>Document</w:t>
            </w:r>
          </w:p>
        </w:tc>
      </w:tr>
      <w:tr w:rsidR="006E69DD" w:rsidRPr="00AA201F" w14:paraId="7858A1FF" w14:textId="4B7A6EBA" w:rsidTr="00AA201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89" w:type="dxa"/>
            <w:vAlign w:val="center"/>
          </w:tcPr>
          <w:p w14:paraId="0D603825" w14:textId="0CBBC312" w:rsidR="006E69DD" w:rsidRPr="00AA201F" w:rsidRDefault="006E69DD" w:rsidP="00AA201F">
            <w:pPr>
              <w:jc w:val="center"/>
              <w:rPr>
                <w:sz w:val="20"/>
                <w:szCs w:val="20"/>
              </w:rPr>
            </w:pPr>
            <w:r w:rsidRPr="00AA201F">
              <w:rPr>
                <w:sz w:val="20"/>
                <w:szCs w:val="20"/>
              </w:rPr>
              <w:t>Adx 1</w:t>
            </w:r>
          </w:p>
        </w:tc>
        <w:tc>
          <w:tcPr>
            <w:tcW w:w="4698" w:type="dxa"/>
            <w:vAlign w:val="center"/>
          </w:tcPr>
          <w:p w14:paraId="3F5699D7" w14:textId="57A0292A" w:rsidR="006E69DD" w:rsidRPr="00AA201F" w:rsidRDefault="006E69DD" w:rsidP="00AA201F">
            <w:pPr>
              <w:jc w:val="center"/>
              <w:cnfStyle w:val="000000100000" w:firstRow="0" w:lastRow="0" w:firstColumn="0" w:lastColumn="0" w:oddVBand="0" w:evenVBand="0" w:oddHBand="1" w:evenHBand="0" w:firstRowFirstColumn="0" w:firstRowLastColumn="0" w:lastRowFirstColumn="0" w:lastRowLastColumn="0"/>
              <w:rPr>
                <w:sz w:val="20"/>
                <w:szCs w:val="20"/>
              </w:rPr>
            </w:pPr>
            <w:r w:rsidRPr="00AA201F">
              <w:rPr>
                <w:sz w:val="20"/>
                <w:szCs w:val="20"/>
              </w:rPr>
              <w:t>Annual Project Report Publications list</w:t>
            </w:r>
          </w:p>
        </w:tc>
        <w:tc>
          <w:tcPr>
            <w:tcW w:w="3400" w:type="dxa"/>
            <w:vAlign w:val="center"/>
          </w:tcPr>
          <w:p w14:paraId="32F6A286" w14:textId="12162F83" w:rsidR="006E69DD" w:rsidRPr="00AA201F" w:rsidRDefault="007A74FA" w:rsidP="00AA201F">
            <w:pPr>
              <w:jc w:val="center"/>
              <w:cnfStyle w:val="000000100000" w:firstRow="0" w:lastRow="0" w:firstColumn="0" w:lastColumn="0" w:oddVBand="0" w:evenVBand="0" w:oddHBand="1" w:evenHBand="0" w:firstRowFirstColumn="0" w:firstRowLastColumn="0" w:lastRowFirstColumn="0" w:lastRowLastColumn="0"/>
              <w:rPr>
                <w:sz w:val="20"/>
                <w:szCs w:val="20"/>
              </w:rPr>
            </w:pPr>
            <w:r w:rsidRPr="00AA201F">
              <w:rPr>
                <w:sz w:val="20"/>
                <w:szCs w:val="20"/>
              </w:rPr>
              <w:object w:dxaOrig="1541" w:dyaOrig="998" w14:anchorId="4040E80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5pt;height:50.25pt" o:ole="">
                  <v:imagedata r:id="rId22" o:title=""/>
                </v:shape>
                <o:OLEObject Type="Embed" ProgID="Excel.Sheet.12" ShapeID="_x0000_i1025" DrawAspect="Icon" ObjectID="_1655281029" r:id="rId23"/>
              </w:object>
            </w:r>
          </w:p>
        </w:tc>
      </w:tr>
      <w:tr w:rsidR="00743702" w:rsidRPr="00AA201F" w14:paraId="0A1EE106" w14:textId="564DCDC6" w:rsidTr="00AA201F">
        <w:trPr>
          <w:jc w:val="center"/>
        </w:trPr>
        <w:tc>
          <w:tcPr>
            <w:cnfStyle w:val="001000000000" w:firstRow="0" w:lastRow="0" w:firstColumn="1" w:lastColumn="0" w:oddVBand="0" w:evenVBand="0" w:oddHBand="0" w:evenHBand="0" w:firstRowFirstColumn="0" w:firstRowLastColumn="0" w:lastRowFirstColumn="0" w:lastRowLastColumn="0"/>
            <w:tcW w:w="689" w:type="dxa"/>
            <w:vAlign w:val="center"/>
          </w:tcPr>
          <w:p w14:paraId="7B4BAC1E" w14:textId="6323C421" w:rsidR="00743702" w:rsidRPr="00AA201F" w:rsidRDefault="00743702" w:rsidP="00AA201F">
            <w:pPr>
              <w:jc w:val="center"/>
              <w:rPr>
                <w:sz w:val="20"/>
                <w:szCs w:val="20"/>
              </w:rPr>
            </w:pPr>
            <w:r w:rsidRPr="00AA201F">
              <w:rPr>
                <w:sz w:val="20"/>
                <w:szCs w:val="20"/>
              </w:rPr>
              <w:t>Adx 2</w:t>
            </w:r>
          </w:p>
        </w:tc>
        <w:tc>
          <w:tcPr>
            <w:tcW w:w="4698" w:type="dxa"/>
            <w:vAlign w:val="center"/>
          </w:tcPr>
          <w:p w14:paraId="2116FE1A" w14:textId="36D51981" w:rsidR="00743702" w:rsidRPr="00AA201F" w:rsidRDefault="00743702" w:rsidP="00AA201F">
            <w:pPr>
              <w:jc w:val="center"/>
              <w:cnfStyle w:val="000000000000" w:firstRow="0" w:lastRow="0" w:firstColumn="0" w:lastColumn="0" w:oddVBand="0" w:evenVBand="0" w:oddHBand="0" w:evenHBand="0" w:firstRowFirstColumn="0" w:firstRowLastColumn="0" w:lastRowFirstColumn="0" w:lastRowLastColumn="0"/>
              <w:rPr>
                <w:sz w:val="20"/>
                <w:szCs w:val="20"/>
              </w:rPr>
            </w:pPr>
            <w:r w:rsidRPr="00AA201F">
              <w:rPr>
                <w:sz w:val="20"/>
                <w:szCs w:val="20"/>
              </w:rPr>
              <w:t>Pathways to mechanisation Manuscript (</w:t>
            </w:r>
            <w:r w:rsidR="00731C8C" w:rsidRPr="00AA201F">
              <w:rPr>
                <w:i/>
                <w:iCs/>
                <w:sz w:val="20"/>
                <w:szCs w:val="20"/>
              </w:rPr>
              <w:t xml:space="preserve">Early </w:t>
            </w:r>
            <w:r w:rsidRPr="00AA201F">
              <w:rPr>
                <w:i/>
                <w:iCs/>
                <w:sz w:val="20"/>
                <w:szCs w:val="20"/>
              </w:rPr>
              <w:t>DRAFT</w:t>
            </w:r>
            <w:r w:rsidRPr="00AA201F">
              <w:rPr>
                <w:sz w:val="20"/>
                <w:szCs w:val="20"/>
              </w:rPr>
              <w:t>)</w:t>
            </w:r>
          </w:p>
        </w:tc>
        <w:bookmarkStart w:id="42" w:name="_MON_1655271940"/>
        <w:bookmarkEnd w:id="42"/>
        <w:tc>
          <w:tcPr>
            <w:tcW w:w="3400" w:type="dxa"/>
            <w:vAlign w:val="center"/>
          </w:tcPr>
          <w:p w14:paraId="01DC0EF5" w14:textId="71DBE960" w:rsidR="00743702" w:rsidRPr="00AA201F" w:rsidRDefault="00731C8C" w:rsidP="00AA201F">
            <w:pPr>
              <w:jc w:val="center"/>
              <w:cnfStyle w:val="000000000000" w:firstRow="0" w:lastRow="0" w:firstColumn="0" w:lastColumn="0" w:oddVBand="0" w:evenVBand="0" w:oddHBand="0" w:evenHBand="0" w:firstRowFirstColumn="0" w:firstRowLastColumn="0" w:lastRowFirstColumn="0" w:lastRowLastColumn="0"/>
              <w:rPr>
                <w:sz w:val="20"/>
                <w:szCs w:val="20"/>
              </w:rPr>
            </w:pPr>
            <w:r w:rsidRPr="00AA201F">
              <w:rPr>
                <w:sz w:val="20"/>
                <w:szCs w:val="20"/>
              </w:rPr>
              <w:object w:dxaOrig="1541" w:dyaOrig="998" w14:anchorId="1C95071B">
                <v:shape id="_x0000_i1026" type="#_x0000_t75" style="width:79.5pt;height:50.25pt" o:ole="">
                  <v:imagedata r:id="rId24" o:title=""/>
                </v:shape>
                <o:OLEObject Type="Embed" ProgID="Word.Document.12" ShapeID="_x0000_i1026" DrawAspect="Icon" ObjectID="_1655281030" r:id="rId25">
                  <o:FieldCodes>\s</o:FieldCodes>
                </o:OLEObject>
              </w:object>
            </w:r>
          </w:p>
        </w:tc>
      </w:tr>
      <w:tr w:rsidR="00743702" w:rsidRPr="00AA201F" w14:paraId="4FCCBBE3" w14:textId="3F45E040" w:rsidTr="00AA201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89" w:type="dxa"/>
            <w:vAlign w:val="center"/>
          </w:tcPr>
          <w:p w14:paraId="5DAB51C9" w14:textId="73D62833" w:rsidR="00743702" w:rsidRPr="00AA201F" w:rsidRDefault="00743702" w:rsidP="00AA201F">
            <w:pPr>
              <w:jc w:val="center"/>
              <w:rPr>
                <w:sz w:val="20"/>
                <w:szCs w:val="20"/>
              </w:rPr>
            </w:pPr>
            <w:r w:rsidRPr="00AA201F">
              <w:rPr>
                <w:sz w:val="20"/>
                <w:szCs w:val="20"/>
              </w:rPr>
              <w:t>Adx 3</w:t>
            </w:r>
          </w:p>
        </w:tc>
        <w:tc>
          <w:tcPr>
            <w:tcW w:w="4698" w:type="dxa"/>
            <w:vAlign w:val="center"/>
          </w:tcPr>
          <w:p w14:paraId="106D651D" w14:textId="284036E4" w:rsidR="00743702" w:rsidRPr="00AA201F" w:rsidRDefault="00743702" w:rsidP="00AA201F">
            <w:pPr>
              <w:jc w:val="center"/>
              <w:cnfStyle w:val="000000100000" w:firstRow="0" w:lastRow="0" w:firstColumn="0" w:lastColumn="0" w:oddVBand="0" w:evenVBand="0" w:oddHBand="1" w:evenHBand="0" w:firstRowFirstColumn="0" w:firstRowLastColumn="0" w:lastRowFirstColumn="0" w:lastRowLastColumn="0"/>
              <w:rPr>
                <w:sz w:val="20"/>
                <w:szCs w:val="20"/>
              </w:rPr>
            </w:pPr>
            <w:r w:rsidRPr="00AA201F">
              <w:rPr>
                <w:sz w:val="20"/>
                <w:szCs w:val="20"/>
              </w:rPr>
              <w:t xml:space="preserve">Pathways to mechanisation </w:t>
            </w:r>
            <w:r w:rsidR="002B0CE8" w:rsidRPr="00AA201F">
              <w:rPr>
                <w:sz w:val="20"/>
                <w:szCs w:val="20"/>
              </w:rPr>
              <w:t xml:space="preserve">Policy </w:t>
            </w:r>
            <w:r w:rsidR="008242CD" w:rsidRPr="00AA201F">
              <w:rPr>
                <w:sz w:val="20"/>
                <w:szCs w:val="20"/>
              </w:rPr>
              <w:t>Brief (English and Nepali)</w:t>
            </w:r>
          </w:p>
        </w:tc>
        <w:tc>
          <w:tcPr>
            <w:tcW w:w="3400" w:type="dxa"/>
            <w:vAlign w:val="center"/>
          </w:tcPr>
          <w:p w14:paraId="76B8C087" w14:textId="18281DC0" w:rsidR="00743702" w:rsidRPr="00AA201F" w:rsidRDefault="002B0CE8" w:rsidP="00AA201F">
            <w:pPr>
              <w:jc w:val="center"/>
              <w:cnfStyle w:val="000000100000" w:firstRow="0" w:lastRow="0" w:firstColumn="0" w:lastColumn="0" w:oddVBand="0" w:evenVBand="0" w:oddHBand="1" w:evenHBand="0" w:firstRowFirstColumn="0" w:firstRowLastColumn="0" w:lastRowFirstColumn="0" w:lastRowLastColumn="0"/>
              <w:rPr>
                <w:sz w:val="20"/>
                <w:szCs w:val="20"/>
              </w:rPr>
            </w:pPr>
            <w:r w:rsidRPr="00AA201F">
              <w:rPr>
                <w:sz w:val="20"/>
                <w:szCs w:val="20"/>
              </w:rPr>
              <w:object w:dxaOrig="1541" w:dyaOrig="998" w14:anchorId="63954E99">
                <v:shape id="_x0000_i1027" type="#_x0000_t75" style="width:79.5pt;height:50.25pt" o:ole="">
                  <v:imagedata r:id="rId26" o:title=""/>
                </v:shape>
                <o:OLEObject Type="Embed" ProgID="AcroExch.Document.DC" ShapeID="_x0000_i1027" DrawAspect="Icon" ObjectID="_1655281031" r:id="rId27"/>
              </w:object>
            </w:r>
            <w:r w:rsidR="008242CD" w:rsidRPr="00AA201F">
              <w:rPr>
                <w:sz w:val="20"/>
                <w:szCs w:val="20"/>
              </w:rPr>
              <w:object w:dxaOrig="1541" w:dyaOrig="998" w14:anchorId="560A0DC4">
                <v:shape id="_x0000_i1028" type="#_x0000_t75" style="width:79.5pt;height:50.25pt" o:ole="">
                  <v:imagedata r:id="rId28" o:title=""/>
                </v:shape>
                <o:OLEObject Type="Embed" ProgID="AcroExch.Document.DC" ShapeID="_x0000_i1028" DrawAspect="Icon" ObjectID="_1655281032" r:id="rId29"/>
              </w:object>
            </w:r>
          </w:p>
        </w:tc>
      </w:tr>
      <w:tr w:rsidR="00743702" w:rsidRPr="00AA201F" w14:paraId="14D791C5" w14:textId="1C39EC1C" w:rsidTr="00AA201F">
        <w:trPr>
          <w:jc w:val="center"/>
        </w:trPr>
        <w:tc>
          <w:tcPr>
            <w:cnfStyle w:val="001000000000" w:firstRow="0" w:lastRow="0" w:firstColumn="1" w:lastColumn="0" w:oddVBand="0" w:evenVBand="0" w:oddHBand="0" w:evenHBand="0" w:firstRowFirstColumn="0" w:firstRowLastColumn="0" w:lastRowFirstColumn="0" w:lastRowLastColumn="0"/>
            <w:tcW w:w="689" w:type="dxa"/>
            <w:vAlign w:val="center"/>
          </w:tcPr>
          <w:p w14:paraId="7C50CFB3" w14:textId="5F0ED941" w:rsidR="00743702" w:rsidRPr="00AA201F" w:rsidRDefault="00743702" w:rsidP="00AA201F">
            <w:pPr>
              <w:jc w:val="center"/>
              <w:rPr>
                <w:sz w:val="20"/>
                <w:szCs w:val="20"/>
              </w:rPr>
            </w:pPr>
            <w:r w:rsidRPr="00AA201F">
              <w:rPr>
                <w:sz w:val="20"/>
                <w:szCs w:val="20"/>
              </w:rPr>
              <w:t>Adx 4</w:t>
            </w:r>
          </w:p>
        </w:tc>
        <w:tc>
          <w:tcPr>
            <w:tcW w:w="4698" w:type="dxa"/>
            <w:vAlign w:val="center"/>
          </w:tcPr>
          <w:p w14:paraId="433CF6DF" w14:textId="172EE2B2" w:rsidR="00743702" w:rsidRPr="00AA201F" w:rsidRDefault="00743702" w:rsidP="00AA201F">
            <w:pPr>
              <w:jc w:val="center"/>
              <w:cnfStyle w:val="000000000000" w:firstRow="0" w:lastRow="0" w:firstColumn="0" w:lastColumn="0" w:oddVBand="0" w:evenVBand="0" w:oddHBand="0" w:evenHBand="0" w:firstRowFirstColumn="0" w:firstRowLastColumn="0" w:lastRowFirstColumn="0" w:lastRowLastColumn="0"/>
              <w:rPr>
                <w:sz w:val="20"/>
                <w:szCs w:val="20"/>
              </w:rPr>
            </w:pPr>
            <w:r w:rsidRPr="00AA201F">
              <w:rPr>
                <w:sz w:val="20"/>
                <w:szCs w:val="20"/>
              </w:rPr>
              <w:t>Declaration in P1</w:t>
            </w:r>
          </w:p>
        </w:tc>
        <w:tc>
          <w:tcPr>
            <w:tcW w:w="3400" w:type="dxa"/>
            <w:vAlign w:val="center"/>
          </w:tcPr>
          <w:p w14:paraId="7523C0D1" w14:textId="7228206F" w:rsidR="00743702" w:rsidRPr="00AA201F" w:rsidRDefault="00837774" w:rsidP="00AA201F">
            <w:pPr>
              <w:jc w:val="center"/>
              <w:cnfStyle w:val="000000000000" w:firstRow="0" w:lastRow="0" w:firstColumn="0" w:lastColumn="0" w:oddVBand="0" w:evenVBand="0" w:oddHBand="0" w:evenHBand="0" w:firstRowFirstColumn="0" w:firstRowLastColumn="0" w:lastRowFirstColumn="0" w:lastRowLastColumn="0"/>
              <w:rPr>
                <w:sz w:val="20"/>
                <w:szCs w:val="20"/>
              </w:rPr>
            </w:pPr>
            <w:r w:rsidRPr="00AA201F">
              <w:rPr>
                <w:sz w:val="20"/>
                <w:szCs w:val="20"/>
              </w:rPr>
              <w:object w:dxaOrig="1541" w:dyaOrig="998" w14:anchorId="087141C8">
                <v:shape id="_x0000_i1029" type="#_x0000_t75" style="width:79.5pt;height:50.25pt" o:ole="">
                  <v:imagedata r:id="rId30" o:title=""/>
                </v:shape>
                <o:OLEObject Type="Embed" ProgID="AcroExch.Document.DC" ShapeID="_x0000_i1029" DrawAspect="Icon" ObjectID="_1655281033" r:id="rId31"/>
              </w:object>
            </w:r>
          </w:p>
        </w:tc>
      </w:tr>
      <w:tr w:rsidR="00743702" w:rsidRPr="00AA201F" w14:paraId="37544BA1" w14:textId="56032802" w:rsidTr="00AA201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89" w:type="dxa"/>
            <w:vAlign w:val="center"/>
          </w:tcPr>
          <w:p w14:paraId="2CFFF45B" w14:textId="187BAF26" w:rsidR="00743702" w:rsidRPr="00AA201F" w:rsidRDefault="00743702" w:rsidP="00AA201F">
            <w:pPr>
              <w:jc w:val="center"/>
              <w:rPr>
                <w:sz w:val="20"/>
                <w:szCs w:val="20"/>
              </w:rPr>
            </w:pPr>
            <w:r w:rsidRPr="00AA201F">
              <w:rPr>
                <w:sz w:val="20"/>
                <w:szCs w:val="20"/>
              </w:rPr>
              <w:t>Adx 5</w:t>
            </w:r>
          </w:p>
        </w:tc>
        <w:tc>
          <w:tcPr>
            <w:tcW w:w="4698" w:type="dxa"/>
            <w:vAlign w:val="center"/>
          </w:tcPr>
          <w:p w14:paraId="724E0CF7" w14:textId="7CBB93E9" w:rsidR="00743702" w:rsidRPr="00AA201F" w:rsidRDefault="00743702" w:rsidP="00AA201F">
            <w:pPr>
              <w:jc w:val="center"/>
              <w:cnfStyle w:val="000000100000" w:firstRow="0" w:lastRow="0" w:firstColumn="0" w:lastColumn="0" w:oddVBand="0" w:evenVBand="0" w:oddHBand="1" w:evenHBand="0" w:firstRowFirstColumn="0" w:firstRowLastColumn="0" w:lastRowFirstColumn="0" w:lastRowLastColumn="0"/>
              <w:rPr>
                <w:sz w:val="20"/>
                <w:szCs w:val="20"/>
              </w:rPr>
            </w:pPr>
            <w:r w:rsidRPr="00AA201F">
              <w:rPr>
                <w:sz w:val="20"/>
                <w:szCs w:val="20"/>
              </w:rPr>
              <w:t>Declaration in P2</w:t>
            </w:r>
          </w:p>
        </w:tc>
        <w:tc>
          <w:tcPr>
            <w:tcW w:w="3400" w:type="dxa"/>
            <w:vAlign w:val="center"/>
          </w:tcPr>
          <w:p w14:paraId="5222BE60" w14:textId="4A3CF8B0" w:rsidR="00743702" w:rsidRPr="00AA201F" w:rsidRDefault="00505D9A" w:rsidP="00AA201F">
            <w:pPr>
              <w:jc w:val="center"/>
              <w:cnfStyle w:val="000000100000" w:firstRow="0" w:lastRow="0" w:firstColumn="0" w:lastColumn="0" w:oddVBand="0" w:evenVBand="0" w:oddHBand="1" w:evenHBand="0" w:firstRowFirstColumn="0" w:firstRowLastColumn="0" w:lastRowFirstColumn="0" w:lastRowLastColumn="0"/>
              <w:rPr>
                <w:sz w:val="20"/>
                <w:szCs w:val="20"/>
              </w:rPr>
            </w:pPr>
            <w:r w:rsidRPr="00AA201F">
              <w:rPr>
                <w:sz w:val="20"/>
                <w:szCs w:val="20"/>
              </w:rPr>
              <w:object w:dxaOrig="1541" w:dyaOrig="998" w14:anchorId="201D4FAE">
                <v:shape id="_x0000_i1030" type="#_x0000_t75" style="width:79.5pt;height:50.25pt" o:ole="">
                  <v:imagedata r:id="rId32" o:title=""/>
                </v:shape>
                <o:OLEObject Type="Embed" ProgID="AcroExch.Document.DC" ShapeID="_x0000_i1030" DrawAspect="Icon" ObjectID="_1655281034" r:id="rId33"/>
              </w:object>
            </w:r>
          </w:p>
        </w:tc>
      </w:tr>
      <w:tr w:rsidR="00743702" w:rsidRPr="00AA201F" w14:paraId="1DF9EC52" w14:textId="6EA50737" w:rsidTr="00AA201F">
        <w:trPr>
          <w:jc w:val="center"/>
        </w:trPr>
        <w:tc>
          <w:tcPr>
            <w:cnfStyle w:val="001000000000" w:firstRow="0" w:lastRow="0" w:firstColumn="1" w:lastColumn="0" w:oddVBand="0" w:evenVBand="0" w:oddHBand="0" w:evenHBand="0" w:firstRowFirstColumn="0" w:firstRowLastColumn="0" w:lastRowFirstColumn="0" w:lastRowLastColumn="0"/>
            <w:tcW w:w="689" w:type="dxa"/>
            <w:vAlign w:val="center"/>
          </w:tcPr>
          <w:p w14:paraId="37E6288B" w14:textId="45195B16" w:rsidR="00743702" w:rsidRPr="00AA201F" w:rsidRDefault="00743702" w:rsidP="00AA201F">
            <w:pPr>
              <w:jc w:val="center"/>
              <w:rPr>
                <w:sz w:val="20"/>
                <w:szCs w:val="20"/>
              </w:rPr>
            </w:pPr>
            <w:r w:rsidRPr="00AA201F">
              <w:rPr>
                <w:sz w:val="20"/>
                <w:szCs w:val="20"/>
              </w:rPr>
              <w:t>Adx 6</w:t>
            </w:r>
          </w:p>
        </w:tc>
        <w:tc>
          <w:tcPr>
            <w:tcW w:w="4698" w:type="dxa"/>
            <w:vAlign w:val="center"/>
          </w:tcPr>
          <w:p w14:paraId="13AE3A29" w14:textId="20F9D697" w:rsidR="00743702" w:rsidRPr="00AA201F" w:rsidRDefault="00743702" w:rsidP="00AA201F">
            <w:pPr>
              <w:jc w:val="center"/>
              <w:cnfStyle w:val="000000000000" w:firstRow="0" w:lastRow="0" w:firstColumn="0" w:lastColumn="0" w:oddVBand="0" w:evenVBand="0" w:oddHBand="0" w:evenHBand="0" w:firstRowFirstColumn="0" w:firstRowLastColumn="0" w:lastRowFirstColumn="0" w:lastRowLastColumn="0"/>
              <w:rPr>
                <w:sz w:val="20"/>
                <w:szCs w:val="20"/>
              </w:rPr>
            </w:pPr>
            <w:r w:rsidRPr="00AA201F">
              <w:rPr>
                <w:sz w:val="20"/>
                <w:szCs w:val="20"/>
              </w:rPr>
              <w:t>Trip report – SSCOP travelling workshop</w:t>
            </w:r>
            <w:r w:rsidR="006C2FDC" w:rsidRPr="00AA201F">
              <w:rPr>
                <w:sz w:val="20"/>
                <w:szCs w:val="20"/>
              </w:rPr>
              <w:t xml:space="preserve"> (Province 1)</w:t>
            </w:r>
          </w:p>
        </w:tc>
        <w:bookmarkStart w:id="43" w:name="_MON_1655274322"/>
        <w:bookmarkEnd w:id="43"/>
        <w:tc>
          <w:tcPr>
            <w:tcW w:w="3400" w:type="dxa"/>
            <w:vAlign w:val="center"/>
          </w:tcPr>
          <w:p w14:paraId="4C12ACEF" w14:textId="5C9D3E99" w:rsidR="00743702" w:rsidRPr="00AA201F" w:rsidRDefault="00011F9A" w:rsidP="00AA201F">
            <w:pPr>
              <w:jc w:val="center"/>
              <w:cnfStyle w:val="000000000000" w:firstRow="0" w:lastRow="0" w:firstColumn="0" w:lastColumn="0" w:oddVBand="0" w:evenVBand="0" w:oddHBand="0" w:evenHBand="0" w:firstRowFirstColumn="0" w:firstRowLastColumn="0" w:lastRowFirstColumn="0" w:lastRowLastColumn="0"/>
              <w:rPr>
                <w:sz w:val="20"/>
                <w:szCs w:val="20"/>
              </w:rPr>
            </w:pPr>
            <w:r w:rsidRPr="00AA201F">
              <w:rPr>
                <w:sz w:val="20"/>
                <w:szCs w:val="20"/>
              </w:rPr>
              <w:object w:dxaOrig="1541" w:dyaOrig="998" w14:anchorId="17775D89">
                <v:shape id="_x0000_i1031" type="#_x0000_t75" style="width:79.5pt;height:50.25pt" o:ole="">
                  <v:imagedata r:id="rId34" o:title=""/>
                </v:shape>
                <o:OLEObject Type="Embed" ProgID="Word.Document.12" ShapeID="_x0000_i1031" DrawAspect="Icon" ObjectID="_1655281035" r:id="rId35">
                  <o:FieldCodes>\s</o:FieldCodes>
                </o:OLEObject>
              </w:object>
            </w:r>
          </w:p>
        </w:tc>
      </w:tr>
      <w:tr w:rsidR="00743702" w:rsidRPr="00AA201F" w14:paraId="21362CBB" w14:textId="069F98DC" w:rsidTr="00AA201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89" w:type="dxa"/>
            <w:vAlign w:val="center"/>
          </w:tcPr>
          <w:p w14:paraId="17EBCCD3" w14:textId="6843E1DD" w:rsidR="00743702" w:rsidRPr="00AA201F" w:rsidRDefault="00743702" w:rsidP="00AA201F">
            <w:pPr>
              <w:jc w:val="center"/>
              <w:rPr>
                <w:sz w:val="20"/>
                <w:szCs w:val="20"/>
              </w:rPr>
            </w:pPr>
            <w:r w:rsidRPr="00AA201F">
              <w:rPr>
                <w:sz w:val="20"/>
                <w:szCs w:val="20"/>
              </w:rPr>
              <w:t>Adx 7</w:t>
            </w:r>
          </w:p>
        </w:tc>
        <w:tc>
          <w:tcPr>
            <w:tcW w:w="4698" w:type="dxa"/>
            <w:vAlign w:val="center"/>
          </w:tcPr>
          <w:p w14:paraId="4C1D759F" w14:textId="5CC7FB71" w:rsidR="00743702" w:rsidRPr="00AA201F" w:rsidRDefault="00743702" w:rsidP="00AA201F">
            <w:pPr>
              <w:jc w:val="center"/>
              <w:cnfStyle w:val="000000100000" w:firstRow="0" w:lastRow="0" w:firstColumn="0" w:lastColumn="0" w:oddVBand="0" w:evenVBand="0" w:oddHBand="1" w:evenHBand="0" w:firstRowFirstColumn="0" w:firstRowLastColumn="0" w:lastRowFirstColumn="0" w:lastRowLastColumn="0"/>
              <w:rPr>
                <w:sz w:val="20"/>
                <w:szCs w:val="20"/>
              </w:rPr>
            </w:pPr>
            <w:r w:rsidRPr="00AA201F">
              <w:rPr>
                <w:sz w:val="20"/>
                <w:szCs w:val="20"/>
              </w:rPr>
              <w:t xml:space="preserve">Trip report – Agri-mech Fair and national symposium </w:t>
            </w:r>
            <w:r w:rsidR="00883306" w:rsidRPr="00AA201F">
              <w:rPr>
                <w:sz w:val="20"/>
                <w:szCs w:val="20"/>
              </w:rPr>
              <w:t>(province 1 and 2)</w:t>
            </w:r>
          </w:p>
        </w:tc>
        <w:bookmarkStart w:id="44" w:name="_MON_1655274433"/>
        <w:bookmarkEnd w:id="44"/>
        <w:tc>
          <w:tcPr>
            <w:tcW w:w="3400" w:type="dxa"/>
            <w:vAlign w:val="center"/>
          </w:tcPr>
          <w:p w14:paraId="33B7ED5D" w14:textId="265C0305" w:rsidR="00743702" w:rsidRPr="00AA201F" w:rsidRDefault="00883306" w:rsidP="00AA201F">
            <w:pPr>
              <w:jc w:val="center"/>
              <w:cnfStyle w:val="000000100000" w:firstRow="0" w:lastRow="0" w:firstColumn="0" w:lastColumn="0" w:oddVBand="0" w:evenVBand="0" w:oddHBand="1" w:evenHBand="0" w:firstRowFirstColumn="0" w:firstRowLastColumn="0" w:lastRowFirstColumn="0" w:lastRowLastColumn="0"/>
              <w:rPr>
                <w:sz w:val="20"/>
                <w:szCs w:val="20"/>
              </w:rPr>
            </w:pPr>
            <w:r w:rsidRPr="00AA201F">
              <w:rPr>
                <w:sz w:val="20"/>
                <w:szCs w:val="20"/>
              </w:rPr>
              <w:object w:dxaOrig="1541" w:dyaOrig="998" w14:anchorId="32ECA318">
                <v:shape id="_x0000_i1032" type="#_x0000_t75" style="width:79.5pt;height:50.25pt" o:ole="">
                  <v:imagedata r:id="rId36" o:title=""/>
                </v:shape>
                <o:OLEObject Type="Embed" ProgID="Word.Document.12" ShapeID="_x0000_i1032" DrawAspect="Icon" ObjectID="_1655281036" r:id="rId37">
                  <o:FieldCodes>\s</o:FieldCodes>
                </o:OLEObject>
              </w:object>
            </w:r>
          </w:p>
        </w:tc>
      </w:tr>
      <w:tr w:rsidR="00743702" w:rsidRPr="00AA201F" w14:paraId="1F1E9F8B" w14:textId="6E24078F" w:rsidTr="00AA201F">
        <w:trPr>
          <w:jc w:val="center"/>
        </w:trPr>
        <w:tc>
          <w:tcPr>
            <w:cnfStyle w:val="001000000000" w:firstRow="0" w:lastRow="0" w:firstColumn="1" w:lastColumn="0" w:oddVBand="0" w:evenVBand="0" w:oddHBand="0" w:evenHBand="0" w:firstRowFirstColumn="0" w:firstRowLastColumn="0" w:lastRowFirstColumn="0" w:lastRowLastColumn="0"/>
            <w:tcW w:w="689" w:type="dxa"/>
            <w:vAlign w:val="center"/>
          </w:tcPr>
          <w:p w14:paraId="365EBEDA" w14:textId="1848B470" w:rsidR="00743702" w:rsidRPr="00AA201F" w:rsidRDefault="00743702" w:rsidP="00AA201F">
            <w:pPr>
              <w:jc w:val="center"/>
              <w:rPr>
                <w:sz w:val="20"/>
                <w:szCs w:val="20"/>
              </w:rPr>
            </w:pPr>
            <w:r w:rsidRPr="00AA201F">
              <w:rPr>
                <w:sz w:val="20"/>
                <w:szCs w:val="20"/>
              </w:rPr>
              <w:t>Adx 8</w:t>
            </w:r>
          </w:p>
        </w:tc>
        <w:tc>
          <w:tcPr>
            <w:tcW w:w="4698" w:type="dxa"/>
            <w:vAlign w:val="center"/>
          </w:tcPr>
          <w:p w14:paraId="6BCC7E85" w14:textId="248C9964" w:rsidR="00743702" w:rsidRPr="00AA201F" w:rsidRDefault="00743702" w:rsidP="00AA201F">
            <w:pPr>
              <w:jc w:val="center"/>
              <w:cnfStyle w:val="000000000000" w:firstRow="0" w:lastRow="0" w:firstColumn="0" w:lastColumn="0" w:oddVBand="0" w:evenVBand="0" w:oddHBand="0" w:evenHBand="0" w:firstRowFirstColumn="0" w:firstRowLastColumn="0" w:lastRowFirstColumn="0" w:lastRowLastColumn="0"/>
              <w:rPr>
                <w:sz w:val="20"/>
                <w:szCs w:val="20"/>
              </w:rPr>
            </w:pPr>
            <w:r w:rsidRPr="00AA201F">
              <w:rPr>
                <w:sz w:val="20"/>
                <w:szCs w:val="20"/>
              </w:rPr>
              <w:t>Roadmaps P1</w:t>
            </w:r>
            <w:r w:rsidR="00BE30BA" w:rsidRPr="00AA201F">
              <w:rPr>
                <w:sz w:val="20"/>
                <w:szCs w:val="20"/>
              </w:rPr>
              <w:t xml:space="preserve"> (incomplete due to COVID-19)</w:t>
            </w:r>
          </w:p>
        </w:tc>
        <w:tc>
          <w:tcPr>
            <w:tcW w:w="3400" w:type="dxa"/>
            <w:vAlign w:val="center"/>
          </w:tcPr>
          <w:p w14:paraId="7742E30B" w14:textId="1786E7E7" w:rsidR="00743702" w:rsidRPr="00AA201F" w:rsidRDefault="00BE30BA" w:rsidP="00AA201F">
            <w:pPr>
              <w:jc w:val="center"/>
              <w:cnfStyle w:val="000000000000" w:firstRow="0" w:lastRow="0" w:firstColumn="0" w:lastColumn="0" w:oddVBand="0" w:evenVBand="0" w:oddHBand="0" w:evenHBand="0" w:firstRowFirstColumn="0" w:firstRowLastColumn="0" w:lastRowFirstColumn="0" w:lastRowLastColumn="0"/>
              <w:rPr>
                <w:sz w:val="20"/>
                <w:szCs w:val="20"/>
              </w:rPr>
            </w:pPr>
            <w:r w:rsidRPr="00AA201F">
              <w:rPr>
                <w:sz w:val="20"/>
                <w:szCs w:val="20"/>
              </w:rPr>
              <w:object w:dxaOrig="1541" w:dyaOrig="998" w14:anchorId="2D7B4862">
                <v:shape id="_x0000_i1033" type="#_x0000_t75" style="width:79.5pt;height:50.25pt" o:ole="">
                  <v:imagedata r:id="rId38" o:title=""/>
                </v:shape>
                <o:OLEObject Type="Embed" ProgID="Excel.Sheet.12" ShapeID="_x0000_i1033" DrawAspect="Icon" ObjectID="_1655281037" r:id="rId39"/>
              </w:object>
            </w:r>
          </w:p>
        </w:tc>
      </w:tr>
      <w:tr w:rsidR="00743702" w:rsidRPr="00AA201F" w14:paraId="08ABF9D9" w14:textId="5F5A056A" w:rsidTr="00AA201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89" w:type="dxa"/>
            <w:vAlign w:val="center"/>
          </w:tcPr>
          <w:p w14:paraId="5167EE2B" w14:textId="3B1DD391" w:rsidR="00743702" w:rsidRPr="00AA201F" w:rsidRDefault="00743702" w:rsidP="00AA201F">
            <w:pPr>
              <w:jc w:val="center"/>
              <w:rPr>
                <w:sz w:val="20"/>
                <w:szCs w:val="20"/>
              </w:rPr>
            </w:pPr>
            <w:r w:rsidRPr="00AA201F">
              <w:rPr>
                <w:sz w:val="20"/>
                <w:szCs w:val="20"/>
              </w:rPr>
              <w:t>Adx 9</w:t>
            </w:r>
          </w:p>
        </w:tc>
        <w:tc>
          <w:tcPr>
            <w:tcW w:w="4698" w:type="dxa"/>
            <w:vAlign w:val="center"/>
          </w:tcPr>
          <w:p w14:paraId="1B28D625" w14:textId="2DEDD6ED" w:rsidR="00743702" w:rsidRPr="00AA201F" w:rsidRDefault="00743702" w:rsidP="00AA201F">
            <w:pPr>
              <w:jc w:val="center"/>
              <w:cnfStyle w:val="000000100000" w:firstRow="0" w:lastRow="0" w:firstColumn="0" w:lastColumn="0" w:oddVBand="0" w:evenVBand="0" w:oddHBand="1" w:evenHBand="0" w:firstRowFirstColumn="0" w:firstRowLastColumn="0" w:lastRowFirstColumn="0" w:lastRowLastColumn="0"/>
              <w:rPr>
                <w:sz w:val="20"/>
                <w:szCs w:val="20"/>
              </w:rPr>
            </w:pPr>
            <w:r w:rsidRPr="00AA201F">
              <w:rPr>
                <w:sz w:val="20"/>
                <w:szCs w:val="20"/>
              </w:rPr>
              <w:t>Roadmap P2</w:t>
            </w:r>
            <w:r w:rsidR="00BE30BA" w:rsidRPr="00AA201F">
              <w:rPr>
                <w:sz w:val="20"/>
                <w:szCs w:val="20"/>
              </w:rPr>
              <w:t xml:space="preserve"> (incomplete due to COVID-19)</w:t>
            </w:r>
          </w:p>
        </w:tc>
        <w:tc>
          <w:tcPr>
            <w:tcW w:w="3400" w:type="dxa"/>
            <w:vAlign w:val="center"/>
          </w:tcPr>
          <w:p w14:paraId="1B8EA4BA" w14:textId="577F0625" w:rsidR="00743702" w:rsidRPr="00AA201F" w:rsidRDefault="00937A4A" w:rsidP="00AA201F">
            <w:pPr>
              <w:jc w:val="center"/>
              <w:cnfStyle w:val="000000100000" w:firstRow="0" w:lastRow="0" w:firstColumn="0" w:lastColumn="0" w:oddVBand="0" w:evenVBand="0" w:oddHBand="1" w:evenHBand="0" w:firstRowFirstColumn="0" w:firstRowLastColumn="0" w:lastRowFirstColumn="0" w:lastRowLastColumn="0"/>
              <w:rPr>
                <w:sz w:val="20"/>
                <w:szCs w:val="20"/>
              </w:rPr>
            </w:pPr>
            <w:hyperlink r:id="rId40" w:history="1">
              <w:r w:rsidR="00EF178C" w:rsidRPr="00AA201F">
                <w:rPr>
                  <w:rStyle w:val="Hyperlink"/>
                  <w:sz w:val="20"/>
                  <w:szCs w:val="20"/>
                </w:rPr>
                <w:t>P2 Roadmap</w:t>
              </w:r>
            </w:hyperlink>
          </w:p>
        </w:tc>
      </w:tr>
      <w:tr w:rsidR="00743702" w:rsidRPr="00AA201F" w14:paraId="428CE7E8" w14:textId="6FC04599" w:rsidTr="00AA201F">
        <w:trPr>
          <w:jc w:val="center"/>
        </w:trPr>
        <w:tc>
          <w:tcPr>
            <w:cnfStyle w:val="001000000000" w:firstRow="0" w:lastRow="0" w:firstColumn="1" w:lastColumn="0" w:oddVBand="0" w:evenVBand="0" w:oddHBand="0" w:evenHBand="0" w:firstRowFirstColumn="0" w:firstRowLastColumn="0" w:lastRowFirstColumn="0" w:lastRowLastColumn="0"/>
            <w:tcW w:w="689" w:type="dxa"/>
            <w:vAlign w:val="center"/>
          </w:tcPr>
          <w:p w14:paraId="1D6C8142" w14:textId="47719647" w:rsidR="00743702" w:rsidRPr="00AA201F" w:rsidRDefault="00743702" w:rsidP="00AA201F">
            <w:pPr>
              <w:jc w:val="center"/>
              <w:rPr>
                <w:sz w:val="20"/>
                <w:szCs w:val="20"/>
              </w:rPr>
            </w:pPr>
            <w:r w:rsidRPr="00AA201F">
              <w:rPr>
                <w:sz w:val="20"/>
                <w:szCs w:val="20"/>
              </w:rPr>
              <w:t>Adx 10</w:t>
            </w:r>
          </w:p>
        </w:tc>
        <w:tc>
          <w:tcPr>
            <w:tcW w:w="4698" w:type="dxa"/>
            <w:vAlign w:val="center"/>
          </w:tcPr>
          <w:p w14:paraId="66A77DAB" w14:textId="7D19008D" w:rsidR="00743702" w:rsidRPr="00AA201F" w:rsidRDefault="00743702" w:rsidP="00AA201F">
            <w:pPr>
              <w:jc w:val="center"/>
              <w:cnfStyle w:val="000000000000" w:firstRow="0" w:lastRow="0" w:firstColumn="0" w:lastColumn="0" w:oddVBand="0" w:evenVBand="0" w:oddHBand="0" w:evenHBand="0" w:firstRowFirstColumn="0" w:firstRowLastColumn="0" w:lastRowFirstColumn="0" w:lastRowLastColumn="0"/>
              <w:rPr>
                <w:sz w:val="20"/>
                <w:szCs w:val="20"/>
              </w:rPr>
            </w:pPr>
            <w:r w:rsidRPr="00AA201F">
              <w:rPr>
                <w:sz w:val="20"/>
                <w:szCs w:val="20"/>
              </w:rPr>
              <w:t>Roadmaps Infographics (in English and Nepali)</w:t>
            </w:r>
          </w:p>
        </w:tc>
        <w:tc>
          <w:tcPr>
            <w:tcW w:w="3400" w:type="dxa"/>
            <w:vAlign w:val="center"/>
          </w:tcPr>
          <w:p w14:paraId="3E3AFE7C" w14:textId="79723666" w:rsidR="00743702" w:rsidRPr="00AA201F" w:rsidRDefault="00CE056F" w:rsidP="00AA201F">
            <w:pPr>
              <w:jc w:val="center"/>
              <w:cnfStyle w:val="000000000000" w:firstRow="0" w:lastRow="0" w:firstColumn="0" w:lastColumn="0" w:oddVBand="0" w:evenVBand="0" w:oddHBand="0" w:evenHBand="0" w:firstRowFirstColumn="0" w:firstRowLastColumn="0" w:lastRowFirstColumn="0" w:lastRowLastColumn="0"/>
              <w:rPr>
                <w:sz w:val="20"/>
                <w:szCs w:val="20"/>
              </w:rPr>
            </w:pPr>
            <w:r w:rsidRPr="00AA201F">
              <w:rPr>
                <w:sz w:val="20"/>
                <w:szCs w:val="20"/>
              </w:rPr>
              <w:object w:dxaOrig="1541" w:dyaOrig="998" w14:anchorId="2D9DE7C8">
                <v:shape id="_x0000_i1034" type="#_x0000_t75" style="width:79.5pt;height:50.25pt" o:ole="">
                  <v:imagedata r:id="rId41" o:title=""/>
                </v:shape>
                <o:OLEObject Type="Embed" ProgID="AcroExch.Document.DC" ShapeID="_x0000_i1034" DrawAspect="Icon" ObjectID="_1655281038" r:id="rId42"/>
              </w:object>
            </w:r>
            <w:r w:rsidRPr="00AA201F">
              <w:rPr>
                <w:sz w:val="20"/>
                <w:szCs w:val="20"/>
              </w:rPr>
              <w:object w:dxaOrig="1541" w:dyaOrig="998" w14:anchorId="3A920E53">
                <v:shape id="_x0000_i1035" type="#_x0000_t75" style="width:79.5pt;height:50.25pt" o:ole="">
                  <v:imagedata r:id="rId43" o:title=""/>
                </v:shape>
                <o:OLEObject Type="Embed" ProgID="AcroExch.Document.DC" ShapeID="_x0000_i1035" DrawAspect="Icon" ObjectID="_1655281039" r:id="rId44"/>
              </w:object>
            </w:r>
          </w:p>
        </w:tc>
      </w:tr>
      <w:tr w:rsidR="00743702" w:rsidRPr="00AA201F" w14:paraId="0816DDB1" w14:textId="712166C1" w:rsidTr="00AA201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89" w:type="dxa"/>
            <w:vAlign w:val="center"/>
          </w:tcPr>
          <w:p w14:paraId="1F141994" w14:textId="0884C9DA" w:rsidR="00743702" w:rsidRPr="00AA201F" w:rsidRDefault="00743702" w:rsidP="00AA201F">
            <w:pPr>
              <w:jc w:val="center"/>
              <w:rPr>
                <w:sz w:val="20"/>
                <w:szCs w:val="20"/>
              </w:rPr>
            </w:pPr>
            <w:r w:rsidRPr="00AA201F">
              <w:rPr>
                <w:sz w:val="20"/>
                <w:szCs w:val="20"/>
              </w:rPr>
              <w:t>Adx 11</w:t>
            </w:r>
          </w:p>
        </w:tc>
        <w:tc>
          <w:tcPr>
            <w:tcW w:w="4698" w:type="dxa"/>
            <w:vAlign w:val="center"/>
          </w:tcPr>
          <w:p w14:paraId="6125F437" w14:textId="433719A2" w:rsidR="00743702" w:rsidRPr="00AA201F" w:rsidRDefault="00743702" w:rsidP="00AA201F">
            <w:pPr>
              <w:jc w:val="center"/>
              <w:cnfStyle w:val="000000100000" w:firstRow="0" w:lastRow="0" w:firstColumn="0" w:lastColumn="0" w:oddVBand="0" w:evenVBand="0" w:oddHBand="1" w:evenHBand="0" w:firstRowFirstColumn="0" w:firstRowLastColumn="0" w:lastRowFirstColumn="0" w:lastRowLastColumn="0"/>
              <w:rPr>
                <w:sz w:val="20"/>
                <w:szCs w:val="20"/>
              </w:rPr>
            </w:pPr>
            <w:r w:rsidRPr="00AA201F">
              <w:rPr>
                <w:sz w:val="20"/>
                <w:szCs w:val="20"/>
              </w:rPr>
              <w:t>Roadmaps Manual in English and Nepali</w:t>
            </w:r>
          </w:p>
        </w:tc>
        <w:tc>
          <w:tcPr>
            <w:tcW w:w="3400" w:type="dxa"/>
            <w:vAlign w:val="center"/>
          </w:tcPr>
          <w:p w14:paraId="296FE244" w14:textId="416BB526" w:rsidR="00743702" w:rsidRPr="00AA201F" w:rsidRDefault="009A5926" w:rsidP="00AA201F">
            <w:pPr>
              <w:jc w:val="center"/>
              <w:cnfStyle w:val="000000100000" w:firstRow="0" w:lastRow="0" w:firstColumn="0" w:lastColumn="0" w:oddVBand="0" w:evenVBand="0" w:oddHBand="1" w:evenHBand="0" w:firstRowFirstColumn="0" w:firstRowLastColumn="0" w:lastRowFirstColumn="0" w:lastRowLastColumn="0"/>
              <w:rPr>
                <w:sz w:val="20"/>
                <w:szCs w:val="20"/>
              </w:rPr>
            </w:pPr>
            <w:r w:rsidRPr="00AA201F">
              <w:rPr>
                <w:sz w:val="20"/>
                <w:szCs w:val="20"/>
              </w:rPr>
              <w:object w:dxaOrig="1541" w:dyaOrig="998" w14:anchorId="27C176CC">
                <v:shape id="_x0000_i1036" type="#_x0000_t75" style="width:79.5pt;height:50.25pt" o:ole="">
                  <v:imagedata r:id="rId45" o:title=""/>
                </v:shape>
                <o:OLEObject Type="Embed" ProgID="AcroExch.Document.DC" ShapeID="_x0000_i1036" DrawAspect="Icon" ObjectID="_1655281040" r:id="rId46"/>
              </w:object>
            </w:r>
            <w:r w:rsidRPr="00AA201F">
              <w:rPr>
                <w:sz w:val="20"/>
                <w:szCs w:val="20"/>
              </w:rPr>
              <w:object w:dxaOrig="1541" w:dyaOrig="998" w14:anchorId="5C115269">
                <v:shape id="_x0000_i1037" type="#_x0000_t75" style="width:79.5pt;height:50.25pt" o:ole="">
                  <v:imagedata r:id="rId47" o:title=""/>
                </v:shape>
                <o:OLEObject Type="Embed" ProgID="AcroExch.Document.DC" ShapeID="_x0000_i1037" DrawAspect="Icon" ObjectID="_1655281041" r:id="rId48"/>
              </w:object>
            </w:r>
          </w:p>
        </w:tc>
      </w:tr>
      <w:tr w:rsidR="00743702" w:rsidRPr="00AA201F" w14:paraId="216AA442" w14:textId="778BA9DF" w:rsidTr="00AA201F">
        <w:trPr>
          <w:jc w:val="center"/>
        </w:trPr>
        <w:tc>
          <w:tcPr>
            <w:cnfStyle w:val="001000000000" w:firstRow="0" w:lastRow="0" w:firstColumn="1" w:lastColumn="0" w:oddVBand="0" w:evenVBand="0" w:oddHBand="0" w:evenHBand="0" w:firstRowFirstColumn="0" w:firstRowLastColumn="0" w:lastRowFirstColumn="0" w:lastRowLastColumn="0"/>
            <w:tcW w:w="689" w:type="dxa"/>
            <w:vAlign w:val="center"/>
          </w:tcPr>
          <w:p w14:paraId="4A1E06DD" w14:textId="73EC4348" w:rsidR="00743702" w:rsidRPr="00AA201F" w:rsidRDefault="00743702" w:rsidP="00AA201F">
            <w:pPr>
              <w:jc w:val="center"/>
              <w:rPr>
                <w:sz w:val="20"/>
                <w:szCs w:val="20"/>
              </w:rPr>
            </w:pPr>
            <w:r w:rsidRPr="00AA201F">
              <w:rPr>
                <w:sz w:val="20"/>
                <w:szCs w:val="20"/>
              </w:rPr>
              <w:t>Adx 12</w:t>
            </w:r>
          </w:p>
        </w:tc>
        <w:tc>
          <w:tcPr>
            <w:tcW w:w="4698" w:type="dxa"/>
            <w:vAlign w:val="center"/>
          </w:tcPr>
          <w:p w14:paraId="7CFA17A9" w14:textId="6DAD03D9" w:rsidR="00743702" w:rsidRPr="00AA201F" w:rsidRDefault="00743702" w:rsidP="00AA201F">
            <w:pPr>
              <w:jc w:val="center"/>
              <w:cnfStyle w:val="000000000000" w:firstRow="0" w:lastRow="0" w:firstColumn="0" w:lastColumn="0" w:oddVBand="0" w:evenVBand="0" w:oddHBand="0" w:evenHBand="0" w:firstRowFirstColumn="0" w:firstRowLastColumn="0" w:lastRowFirstColumn="0" w:lastRowLastColumn="0"/>
              <w:rPr>
                <w:sz w:val="20"/>
                <w:szCs w:val="20"/>
              </w:rPr>
            </w:pPr>
            <w:r w:rsidRPr="00AA201F">
              <w:rPr>
                <w:sz w:val="20"/>
                <w:szCs w:val="20"/>
              </w:rPr>
              <w:t>Nepali ZT manual</w:t>
            </w:r>
            <w:r w:rsidR="006D2796" w:rsidRPr="00AA201F">
              <w:rPr>
                <w:sz w:val="20"/>
                <w:szCs w:val="20"/>
              </w:rPr>
              <w:t xml:space="preserve"> (Nepali)</w:t>
            </w:r>
          </w:p>
        </w:tc>
        <w:tc>
          <w:tcPr>
            <w:tcW w:w="3400" w:type="dxa"/>
            <w:vAlign w:val="center"/>
          </w:tcPr>
          <w:p w14:paraId="4400D4C9" w14:textId="2E34C8DA" w:rsidR="00743702" w:rsidRPr="00AA201F" w:rsidRDefault="006D2796" w:rsidP="00AA201F">
            <w:pPr>
              <w:jc w:val="center"/>
              <w:cnfStyle w:val="000000000000" w:firstRow="0" w:lastRow="0" w:firstColumn="0" w:lastColumn="0" w:oddVBand="0" w:evenVBand="0" w:oddHBand="0" w:evenHBand="0" w:firstRowFirstColumn="0" w:firstRowLastColumn="0" w:lastRowFirstColumn="0" w:lastRowLastColumn="0"/>
              <w:rPr>
                <w:sz w:val="20"/>
                <w:szCs w:val="20"/>
              </w:rPr>
            </w:pPr>
            <w:r w:rsidRPr="00AA201F">
              <w:rPr>
                <w:sz w:val="20"/>
                <w:szCs w:val="20"/>
              </w:rPr>
              <w:object w:dxaOrig="1541" w:dyaOrig="998" w14:anchorId="24E3FFD6">
                <v:shape id="_x0000_i1038" type="#_x0000_t75" style="width:79.5pt;height:50.25pt" o:ole="">
                  <v:imagedata r:id="rId49" o:title=""/>
                </v:shape>
                <o:OLEObject Type="Embed" ProgID="AcroExch.Document.DC" ShapeID="_x0000_i1038" DrawAspect="Icon" ObjectID="_1655281042" r:id="rId50"/>
              </w:object>
            </w:r>
          </w:p>
        </w:tc>
      </w:tr>
      <w:tr w:rsidR="00743702" w:rsidRPr="00AA201F" w14:paraId="46CF118A" w14:textId="47606131" w:rsidTr="00AA201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89" w:type="dxa"/>
            <w:vAlign w:val="center"/>
          </w:tcPr>
          <w:p w14:paraId="02AA7E32" w14:textId="61583625" w:rsidR="00743702" w:rsidRPr="00AA201F" w:rsidRDefault="00743702" w:rsidP="00AA201F">
            <w:pPr>
              <w:jc w:val="center"/>
              <w:rPr>
                <w:sz w:val="20"/>
                <w:szCs w:val="20"/>
              </w:rPr>
            </w:pPr>
          </w:p>
        </w:tc>
        <w:tc>
          <w:tcPr>
            <w:tcW w:w="4698" w:type="dxa"/>
            <w:vAlign w:val="center"/>
          </w:tcPr>
          <w:p w14:paraId="784AE158" w14:textId="16DC28C3" w:rsidR="00743702" w:rsidRPr="00AA201F" w:rsidRDefault="00743702" w:rsidP="00AA201F">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3400" w:type="dxa"/>
            <w:vAlign w:val="center"/>
          </w:tcPr>
          <w:p w14:paraId="577D7DD9" w14:textId="24814D52" w:rsidR="00743702" w:rsidRPr="00AA201F" w:rsidRDefault="00743702" w:rsidP="00AA201F">
            <w:pPr>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504F2DEE" w14:textId="079BBD59" w:rsidR="00263C67" w:rsidRDefault="00263C67" w:rsidP="00A82140"/>
    <w:sectPr w:rsidR="00263C67" w:rsidSect="002A665E">
      <w:pgSz w:w="11906" w:h="16838" w:code="9"/>
      <w:pgMar w:top="1418" w:right="1134" w:bottom="1134" w:left="1985"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61041E4" w14:textId="77777777" w:rsidR="004D1F4B" w:rsidRDefault="004D1F4B">
      <w:r>
        <w:separator/>
      </w:r>
    </w:p>
  </w:endnote>
  <w:endnote w:type="continuationSeparator" w:id="0">
    <w:p w14:paraId="4376DE20" w14:textId="77777777" w:rsidR="004D1F4B" w:rsidRDefault="004D1F4B">
      <w:r>
        <w:continuationSeparator/>
      </w:r>
    </w:p>
  </w:endnote>
  <w:endnote w:type="continuationNotice" w:id="1">
    <w:p w14:paraId="6D0051BA" w14:textId="77777777" w:rsidR="004D1F4B" w:rsidRDefault="004D1F4B">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Angsana New">
    <w:panose1 w:val="02020603050405020304"/>
    <w:charset w:val="DE"/>
    <w:family w:val="roman"/>
    <w:pitch w:val="variable"/>
    <w:sig w:usb0="81000003" w:usb1="00000000" w:usb2="00000000" w:usb3="00000000" w:csb0="00010001"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08825A" w14:textId="77777777" w:rsidR="001C065A" w:rsidRPr="00970B05" w:rsidRDefault="001C065A" w:rsidP="002E043C">
    <w:pPr>
      <w:pStyle w:val="Footer"/>
      <w:jc w:val="right"/>
    </w:pPr>
    <w:r>
      <w:t xml:space="preserve">Page </w:t>
    </w:r>
    <w:r>
      <w:fldChar w:fldCharType="begin"/>
    </w:r>
    <w:r>
      <w:instrText xml:space="preserve"> PAGE   \* MERGEFORMAT </w:instrText>
    </w:r>
    <w:r>
      <w:fldChar w:fldCharType="separate"/>
    </w:r>
    <w:r>
      <w:t>10</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08825C" w14:textId="77777777" w:rsidR="001C065A" w:rsidRDefault="001C065A" w:rsidP="00673946">
    <w:pPr>
      <w:pStyle w:val="Footer"/>
      <w:jc w:val="right"/>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rPr>
      <w:t>iv</w:t>
    </w:r>
    <w:r>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A4549E" w14:textId="77777777" w:rsidR="001C065A" w:rsidRDefault="001C065A" w:rsidP="00673946">
    <w:pPr>
      <w:pStyle w:val="Footer"/>
      <w:jc w:val="right"/>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rPr>
      <w:t>iv</w:t>
    </w:r>
    <w:r>
      <w:rPr>
        <w:rStyle w:val="PageNumber"/>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08825E" w14:textId="77777777" w:rsidR="001C065A" w:rsidRDefault="001C065A" w:rsidP="00673946">
    <w:pPr>
      <w:pStyle w:val="Footer"/>
      <w:jc w:val="right"/>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rPr>
      <w:t>iv</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7118703" w14:textId="77777777" w:rsidR="004D1F4B" w:rsidRDefault="004D1F4B">
      <w:r>
        <w:separator/>
      </w:r>
    </w:p>
  </w:footnote>
  <w:footnote w:type="continuationSeparator" w:id="0">
    <w:p w14:paraId="3C3FD3B7" w14:textId="77777777" w:rsidR="004D1F4B" w:rsidRDefault="004D1F4B">
      <w:r>
        <w:continuationSeparator/>
      </w:r>
    </w:p>
  </w:footnote>
  <w:footnote w:type="continuationNotice" w:id="1">
    <w:p w14:paraId="4B72A670" w14:textId="77777777" w:rsidR="004D1F4B" w:rsidRDefault="004D1F4B">
      <w:pPr>
        <w:spacing w:before="0"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088257" w14:textId="77777777" w:rsidR="001C065A" w:rsidRDefault="001C065A" w:rsidP="002E043C">
    <w:pPr>
      <w:pStyle w:val="Header"/>
    </w:pPr>
    <w:r>
      <w:fldChar w:fldCharType="begin"/>
    </w:r>
    <w:r>
      <w:instrText xml:space="preserve">PAGE  </w:instrText>
    </w:r>
    <w:r>
      <w:fldChar w:fldCharType="separate"/>
    </w:r>
    <w:r>
      <w:rPr>
        <w:noProof/>
      </w:rPr>
      <w:t>6</w:t>
    </w:r>
    <w:r>
      <w:rPr>
        <w:noProof/>
      </w:rPr>
      <w:fldChar w:fldCharType="end"/>
    </w:r>
  </w:p>
  <w:p w14:paraId="59088258" w14:textId="77777777" w:rsidR="001C065A" w:rsidRDefault="001C065A" w:rsidP="002E043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088259" w14:textId="04F01F5E" w:rsidR="001C065A" w:rsidRPr="00DB6F78" w:rsidRDefault="001C065A" w:rsidP="002E043C">
    <w:pPr>
      <w:pStyle w:val="Header"/>
      <w:rPr>
        <w:color w:val="000000"/>
      </w:rPr>
    </w:pPr>
    <w:r w:rsidRPr="00DB6F78">
      <w:rPr>
        <w:color w:val="000000"/>
      </w:rPr>
      <w:t xml:space="preserve">Annual report: </w:t>
    </w:r>
    <w:r w:rsidRPr="00DB6F78">
      <w:rPr>
        <w:color w:val="000000"/>
      </w:rPr>
      <w:fldChar w:fldCharType="begin"/>
    </w:r>
    <w:r w:rsidRPr="00DB6F78">
      <w:rPr>
        <w:color w:val="000000"/>
      </w:rPr>
      <w:instrText xml:space="preserve"> STYLEREF  Title  \* MERGEFORMAT </w:instrText>
    </w:r>
    <w:r w:rsidRPr="00DB6F78">
      <w:rPr>
        <w:color w:val="000000"/>
      </w:rPr>
      <w:fldChar w:fldCharType="separate"/>
    </w:r>
    <w:r w:rsidR="00414596">
      <w:rPr>
        <w:noProof/>
        <w:color w:val="000000"/>
      </w:rPr>
      <w:t>‘Roadmaps’: Building Provincial Capacity for Sustainable Agricultural Mechanisation in Nepal</w:t>
    </w:r>
    <w:r w:rsidRPr="00DB6F78">
      <w:rPr>
        <w:color w:val="00000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08825B" w14:textId="389A0447" w:rsidR="001C065A" w:rsidRDefault="001C065A">
    <w:pPr>
      <w:pStyle w:val="Header"/>
    </w:pPr>
    <w:r w:rsidRPr="00E433CA">
      <w:t xml:space="preserve">Final </w:t>
    </w:r>
    <w:r>
      <w:t>r</w:t>
    </w:r>
    <w:r w:rsidRPr="00E433CA">
      <w:t xml:space="preserve">eport: </w:t>
    </w:r>
    <w:fldSimple w:instr=" STYLEREF  Title  \* MERGEFORMAT ">
      <w:r w:rsidR="00BC1D52">
        <w:rPr>
          <w:noProof/>
        </w:rPr>
        <w:t>‘Roadmaps’: Building Provincial Capacity for Sustainable Agricultural Mechanisation in Nepal</w:t>
      </w:r>
    </w:fldSimple>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C28969" w14:textId="0FE073C1" w:rsidR="001C065A" w:rsidRDefault="001C065A">
    <w:pPr>
      <w:pStyle w:val="Header"/>
    </w:pPr>
    <w:r w:rsidRPr="00E433CA">
      <w:t xml:space="preserve">Final </w:t>
    </w:r>
    <w:r>
      <w:t>r</w:t>
    </w:r>
    <w:r w:rsidRPr="00E433CA">
      <w:t xml:space="preserve">eport: </w:t>
    </w:r>
    <w:fldSimple w:instr=" STYLEREF  Title  \* MERGEFORMAT ">
      <w:r w:rsidR="00BC1D52">
        <w:rPr>
          <w:noProof/>
        </w:rPr>
        <w:t>‘Roadmaps’: Building Provincial Capacity for Sustainable Agricultural Mechanisation in Nepal</w:t>
      </w:r>
    </w:fldSimple>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08825D" w14:textId="1EDE0D76" w:rsidR="001C065A" w:rsidRDefault="001C065A">
    <w:pPr>
      <w:pStyle w:val="Header"/>
    </w:pPr>
    <w:r w:rsidRPr="00E433CA">
      <w:t xml:space="preserve">Final </w:t>
    </w:r>
    <w:r>
      <w:t>r</w:t>
    </w:r>
    <w:r w:rsidRPr="00E433CA">
      <w:t xml:space="preserve">eport: </w:t>
    </w:r>
    <w:fldSimple w:instr=" STYLEREF  Title  \* MERGEFORMAT ">
      <w:r w:rsidR="00BC1D52">
        <w:rPr>
          <w:noProof/>
        </w:rPr>
        <w:t>‘Roadmaps’: Building Provincial Capacity for Sustainable Agricultural Mechanisation in Nepal</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8E0789"/>
    <w:multiLevelType w:val="hybridMultilevel"/>
    <w:tmpl w:val="F984D310"/>
    <w:lvl w:ilvl="0" w:tplc="0BF2ADBE">
      <w:start w:val="1"/>
      <w:numFmt w:val="bullet"/>
      <w:lvlText w:val=""/>
      <w:lvlJc w:val="left"/>
      <w:pPr>
        <w:tabs>
          <w:tab w:val="num" w:pos="360"/>
        </w:tabs>
        <w:ind w:left="284" w:hanging="284"/>
      </w:pPr>
      <w:rPr>
        <w:rFonts w:ascii="Symbol" w:hAnsi="Symbol" w:hint="default"/>
      </w:rPr>
    </w:lvl>
    <w:lvl w:ilvl="1" w:tplc="F8FED2AE">
      <w:start w:val="1"/>
      <w:numFmt w:val="bullet"/>
      <w:pStyle w:val="Normalbullet2"/>
      <w:lvlText w:val=""/>
      <w:lvlJc w:val="left"/>
      <w:pPr>
        <w:tabs>
          <w:tab w:val="num" w:pos="0"/>
        </w:tabs>
        <w:ind w:left="851" w:hanging="341"/>
      </w:pPr>
      <w:rPr>
        <w:rFonts w:ascii="Symbol" w:hAnsi="Symbol"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076140B"/>
    <w:multiLevelType w:val="multilevel"/>
    <w:tmpl w:val="DD22152C"/>
    <w:lvl w:ilvl="0">
      <w:start w:val="1"/>
      <w:numFmt w:val="decimal"/>
      <w:pStyle w:val="Normalnumbered"/>
      <w:lvlText w:val="%1."/>
      <w:lvlJc w:val="left"/>
      <w:pPr>
        <w:tabs>
          <w:tab w:val="num" w:pos="425"/>
        </w:tabs>
        <w:ind w:left="425" w:hanging="425"/>
      </w:pPr>
      <w:rPr>
        <w:rFonts w:hint="default"/>
      </w:rPr>
    </w:lvl>
    <w:lvl w:ilvl="1">
      <w:start w:val="1"/>
      <w:numFmt w:val="decimal"/>
      <w:pStyle w:val="NormalnumberedL2"/>
      <w:lvlText w:val="%1.%2."/>
      <w:lvlJc w:val="left"/>
      <w:pPr>
        <w:tabs>
          <w:tab w:val="num" w:pos="851"/>
        </w:tabs>
        <w:ind w:left="851" w:hanging="426"/>
      </w:pPr>
      <w:rPr>
        <w:rFonts w:hint="default"/>
      </w:rPr>
    </w:lvl>
    <w:lvl w:ilvl="2">
      <w:start w:val="1"/>
      <w:numFmt w:val="decimal"/>
      <w:lvlText w:val="%1.%2.%3."/>
      <w:lvlJc w:val="left"/>
      <w:pPr>
        <w:tabs>
          <w:tab w:val="num" w:pos="2160"/>
        </w:tabs>
        <w:ind w:left="1224" w:hanging="504"/>
      </w:pPr>
      <w:rPr>
        <w:rFonts w:hint="default"/>
      </w:rPr>
    </w:lvl>
    <w:lvl w:ilvl="3">
      <w:start w:val="1"/>
      <w:numFmt w:val="decimal"/>
      <w:lvlText w:val="%1.%2.%3.%4."/>
      <w:lvlJc w:val="left"/>
      <w:pPr>
        <w:tabs>
          <w:tab w:val="num" w:pos="2880"/>
        </w:tabs>
        <w:ind w:left="1728" w:hanging="648"/>
      </w:pPr>
      <w:rPr>
        <w:rFonts w:hint="default"/>
      </w:rPr>
    </w:lvl>
    <w:lvl w:ilvl="4">
      <w:start w:val="1"/>
      <w:numFmt w:val="decimal"/>
      <w:lvlText w:val="%1.%2.%3.%4.%5."/>
      <w:lvlJc w:val="left"/>
      <w:pPr>
        <w:tabs>
          <w:tab w:val="num" w:pos="3600"/>
        </w:tabs>
        <w:ind w:left="2232" w:hanging="792"/>
      </w:pPr>
      <w:rPr>
        <w:rFonts w:hint="default"/>
      </w:rPr>
    </w:lvl>
    <w:lvl w:ilvl="5">
      <w:start w:val="1"/>
      <w:numFmt w:val="decimal"/>
      <w:lvlText w:val="%1.%2.%3.%4.%5.%6."/>
      <w:lvlJc w:val="left"/>
      <w:pPr>
        <w:tabs>
          <w:tab w:val="num" w:pos="4320"/>
        </w:tabs>
        <w:ind w:left="2736" w:hanging="936"/>
      </w:pPr>
      <w:rPr>
        <w:rFonts w:hint="default"/>
      </w:rPr>
    </w:lvl>
    <w:lvl w:ilvl="6">
      <w:start w:val="1"/>
      <w:numFmt w:val="decimal"/>
      <w:lvlText w:val="%1.%2.%3.%4.%5.%6.%7."/>
      <w:lvlJc w:val="left"/>
      <w:pPr>
        <w:tabs>
          <w:tab w:val="num" w:pos="5040"/>
        </w:tabs>
        <w:ind w:left="3240" w:hanging="1080"/>
      </w:pPr>
      <w:rPr>
        <w:rFonts w:hint="default"/>
      </w:rPr>
    </w:lvl>
    <w:lvl w:ilvl="7">
      <w:start w:val="1"/>
      <w:numFmt w:val="decimal"/>
      <w:lvlText w:val="%1.%2.%3.%4.%5.%6.%7.%8."/>
      <w:lvlJc w:val="left"/>
      <w:pPr>
        <w:tabs>
          <w:tab w:val="num" w:pos="5760"/>
        </w:tabs>
        <w:ind w:left="3744" w:hanging="1224"/>
      </w:pPr>
      <w:rPr>
        <w:rFonts w:hint="default"/>
      </w:rPr>
    </w:lvl>
    <w:lvl w:ilvl="8">
      <w:start w:val="1"/>
      <w:numFmt w:val="decimal"/>
      <w:lvlText w:val="%1.%2.%3.%4.%5.%6.%7.%8.%9."/>
      <w:lvlJc w:val="left"/>
      <w:pPr>
        <w:tabs>
          <w:tab w:val="num" w:pos="6480"/>
        </w:tabs>
        <w:ind w:left="4320" w:hanging="1440"/>
      </w:pPr>
      <w:rPr>
        <w:rFonts w:hint="default"/>
      </w:rPr>
    </w:lvl>
  </w:abstractNum>
  <w:abstractNum w:abstractNumId="2" w15:restartNumberingAfterBreak="0">
    <w:nsid w:val="362D107D"/>
    <w:multiLevelType w:val="hybridMultilevel"/>
    <w:tmpl w:val="FFFFFFFF"/>
    <w:lvl w:ilvl="0" w:tplc="83BAD7C8">
      <w:start w:val="1"/>
      <w:numFmt w:val="bullet"/>
      <w:lvlText w:val=""/>
      <w:lvlJc w:val="left"/>
      <w:pPr>
        <w:ind w:left="720" w:hanging="360"/>
      </w:pPr>
      <w:rPr>
        <w:rFonts w:ascii="Symbol" w:hAnsi="Symbol" w:hint="default"/>
      </w:rPr>
    </w:lvl>
    <w:lvl w:ilvl="1" w:tplc="C92A0920">
      <w:start w:val="1"/>
      <w:numFmt w:val="bullet"/>
      <w:lvlText w:val="o"/>
      <w:lvlJc w:val="left"/>
      <w:pPr>
        <w:ind w:left="1440" w:hanging="360"/>
      </w:pPr>
      <w:rPr>
        <w:rFonts w:ascii="Courier New" w:hAnsi="Courier New" w:hint="default"/>
      </w:rPr>
    </w:lvl>
    <w:lvl w:ilvl="2" w:tplc="816C9566">
      <w:start w:val="1"/>
      <w:numFmt w:val="bullet"/>
      <w:lvlText w:val=""/>
      <w:lvlJc w:val="left"/>
      <w:pPr>
        <w:ind w:left="2160" w:hanging="360"/>
      </w:pPr>
      <w:rPr>
        <w:rFonts w:ascii="Wingdings" w:hAnsi="Wingdings" w:hint="default"/>
      </w:rPr>
    </w:lvl>
    <w:lvl w:ilvl="3" w:tplc="10A85D50">
      <w:start w:val="1"/>
      <w:numFmt w:val="bullet"/>
      <w:lvlText w:val=""/>
      <w:lvlJc w:val="left"/>
      <w:pPr>
        <w:ind w:left="2880" w:hanging="360"/>
      </w:pPr>
      <w:rPr>
        <w:rFonts w:ascii="Symbol" w:hAnsi="Symbol" w:hint="default"/>
      </w:rPr>
    </w:lvl>
    <w:lvl w:ilvl="4" w:tplc="58B6B7E4">
      <w:start w:val="1"/>
      <w:numFmt w:val="bullet"/>
      <w:lvlText w:val="o"/>
      <w:lvlJc w:val="left"/>
      <w:pPr>
        <w:ind w:left="3600" w:hanging="360"/>
      </w:pPr>
      <w:rPr>
        <w:rFonts w:ascii="Courier New" w:hAnsi="Courier New" w:hint="default"/>
      </w:rPr>
    </w:lvl>
    <w:lvl w:ilvl="5" w:tplc="54C0D232">
      <w:start w:val="1"/>
      <w:numFmt w:val="bullet"/>
      <w:lvlText w:val=""/>
      <w:lvlJc w:val="left"/>
      <w:pPr>
        <w:ind w:left="4320" w:hanging="360"/>
      </w:pPr>
      <w:rPr>
        <w:rFonts w:ascii="Wingdings" w:hAnsi="Wingdings" w:hint="default"/>
      </w:rPr>
    </w:lvl>
    <w:lvl w:ilvl="6" w:tplc="7A605106">
      <w:start w:val="1"/>
      <w:numFmt w:val="bullet"/>
      <w:lvlText w:val=""/>
      <w:lvlJc w:val="left"/>
      <w:pPr>
        <w:ind w:left="5040" w:hanging="360"/>
      </w:pPr>
      <w:rPr>
        <w:rFonts w:ascii="Symbol" w:hAnsi="Symbol" w:hint="default"/>
      </w:rPr>
    </w:lvl>
    <w:lvl w:ilvl="7" w:tplc="EB84DFA2">
      <w:start w:val="1"/>
      <w:numFmt w:val="bullet"/>
      <w:lvlText w:val="o"/>
      <w:lvlJc w:val="left"/>
      <w:pPr>
        <w:ind w:left="5760" w:hanging="360"/>
      </w:pPr>
      <w:rPr>
        <w:rFonts w:ascii="Courier New" w:hAnsi="Courier New" w:hint="default"/>
      </w:rPr>
    </w:lvl>
    <w:lvl w:ilvl="8" w:tplc="C3DE8F18">
      <w:start w:val="1"/>
      <w:numFmt w:val="bullet"/>
      <w:lvlText w:val=""/>
      <w:lvlJc w:val="left"/>
      <w:pPr>
        <w:ind w:left="6480" w:hanging="360"/>
      </w:pPr>
      <w:rPr>
        <w:rFonts w:ascii="Wingdings" w:hAnsi="Wingdings" w:hint="default"/>
      </w:rPr>
    </w:lvl>
  </w:abstractNum>
  <w:abstractNum w:abstractNumId="3" w15:restartNumberingAfterBreak="0">
    <w:nsid w:val="3F660026"/>
    <w:multiLevelType w:val="hybridMultilevel"/>
    <w:tmpl w:val="BFACB9AA"/>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4" w15:restartNumberingAfterBreak="0">
    <w:nsid w:val="67626DB3"/>
    <w:multiLevelType w:val="hybridMultilevel"/>
    <w:tmpl w:val="1688D6AA"/>
    <w:lvl w:ilvl="0" w:tplc="ABB6DB62">
      <w:start w:val="1"/>
      <w:numFmt w:val="bullet"/>
      <w:pStyle w:val="Normalbullet1"/>
      <w:lvlText w:val=""/>
      <w:lvlJc w:val="left"/>
      <w:pPr>
        <w:tabs>
          <w:tab w:val="num" w:pos="425"/>
        </w:tabs>
        <w:ind w:left="425" w:hanging="425"/>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712E3972"/>
    <w:multiLevelType w:val="multilevel"/>
    <w:tmpl w:val="41F261B8"/>
    <w:lvl w:ilvl="0">
      <w:start w:val="1"/>
      <w:numFmt w:val="decimal"/>
      <w:pStyle w:val="Heading1"/>
      <w:lvlText w:val="%1"/>
      <w:lvlJc w:val="left"/>
      <w:pPr>
        <w:tabs>
          <w:tab w:val="num" w:pos="432"/>
        </w:tabs>
        <w:ind w:left="432" w:hanging="432"/>
      </w:pPr>
      <w:rPr>
        <w:rFonts w:hint="default"/>
        <w:b/>
        <w:i w:val="0"/>
        <w:sz w:val="36"/>
      </w:rPr>
    </w:lvl>
    <w:lvl w:ilvl="1">
      <w:start w:val="1"/>
      <w:numFmt w:val="decimal"/>
      <w:pStyle w:val="Heading2"/>
      <w:lvlText w:val="%1.%2"/>
      <w:lvlJc w:val="left"/>
      <w:pPr>
        <w:tabs>
          <w:tab w:val="num" w:pos="576"/>
        </w:tabs>
        <w:ind w:left="576" w:hanging="576"/>
      </w:pPr>
      <w:rPr>
        <w:rFonts w:hint="default"/>
        <w:b/>
        <w:sz w:val="28"/>
      </w:rPr>
    </w:lvl>
    <w:lvl w:ilvl="2">
      <w:start w:val="1"/>
      <w:numFmt w:val="decimal"/>
      <w:pStyle w:val="Heading3"/>
      <w:lvlText w:val="%1.%2.%3"/>
      <w:lvlJc w:val="left"/>
      <w:pPr>
        <w:tabs>
          <w:tab w:val="num" w:pos="720"/>
        </w:tabs>
        <w:ind w:left="720" w:hanging="720"/>
      </w:pPr>
      <w:rPr>
        <w:rFonts w:hint="default"/>
        <w:b/>
        <w:i w:val="0"/>
        <w:sz w:val="22"/>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b w:val="0"/>
        <w:i w:val="0"/>
        <w:sz w:val="28"/>
      </w:rPr>
    </w:lvl>
    <w:lvl w:ilvl="5">
      <w:start w:val="1"/>
      <w:numFmt w:val="decimal"/>
      <w:lvlText w:val="%1.%2.%3.%4.%5.%6"/>
      <w:lvlJc w:val="left"/>
      <w:pPr>
        <w:tabs>
          <w:tab w:val="num" w:pos="1152"/>
        </w:tabs>
        <w:ind w:left="1152" w:hanging="1152"/>
      </w:pPr>
      <w:rPr>
        <w:rFonts w:hint="default"/>
        <w:b/>
        <w:sz w:val="24"/>
      </w:rPr>
    </w:lvl>
    <w:lvl w:ilvl="6">
      <w:start w:val="1"/>
      <w:numFmt w:val="decimal"/>
      <w:lvlText w:val="%1.%2.%3.%4.%5.%6.%7"/>
      <w:lvlJc w:val="left"/>
      <w:pPr>
        <w:tabs>
          <w:tab w:val="num" w:pos="1296"/>
        </w:tabs>
        <w:ind w:left="1296" w:hanging="1296"/>
      </w:pPr>
      <w:rPr>
        <w:rFonts w:cs="Times New Roman"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b w:val="0"/>
        <w:sz w:val="20"/>
      </w:rPr>
    </w:lvl>
  </w:abstractNum>
  <w:abstractNum w:abstractNumId="6" w15:restartNumberingAfterBreak="0">
    <w:nsid w:val="720900CE"/>
    <w:multiLevelType w:val="hybridMultilevel"/>
    <w:tmpl w:val="FFFFFFFF"/>
    <w:lvl w:ilvl="0" w:tplc="245C5186">
      <w:start w:val="1"/>
      <w:numFmt w:val="bullet"/>
      <w:lvlText w:val=""/>
      <w:lvlJc w:val="left"/>
      <w:pPr>
        <w:ind w:left="720" w:hanging="360"/>
      </w:pPr>
      <w:rPr>
        <w:rFonts w:ascii="Symbol" w:hAnsi="Symbol" w:hint="default"/>
      </w:rPr>
    </w:lvl>
    <w:lvl w:ilvl="1" w:tplc="F190A2E8">
      <w:start w:val="1"/>
      <w:numFmt w:val="bullet"/>
      <w:lvlText w:val="o"/>
      <w:lvlJc w:val="left"/>
      <w:pPr>
        <w:ind w:left="1440" w:hanging="360"/>
      </w:pPr>
      <w:rPr>
        <w:rFonts w:ascii="Courier New" w:hAnsi="Courier New" w:hint="default"/>
      </w:rPr>
    </w:lvl>
    <w:lvl w:ilvl="2" w:tplc="224E672A">
      <w:start w:val="1"/>
      <w:numFmt w:val="bullet"/>
      <w:lvlText w:val=""/>
      <w:lvlJc w:val="left"/>
      <w:pPr>
        <w:ind w:left="2160" w:hanging="360"/>
      </w:pPr>
      <w:rPr>
        <w:rFonts w:ascii="Wingdings" w:hAnsi="Wingdings" w:hint="default"/>
      </w:rPr>
    </w:lvl>
    <w:lvl w:ilvl="3" w:tplc="3280E6E8">
      <w:start w:val="1"/>
      <w:numFmt w:val="bullet"/>
      <w:lvlText w:val=""/>
      <w:lvlJc w:val="left"/>
      <w:pPr>
        <w:ind w:left="2880" w:hanging="360"/>
      </w:pPr>
      <w:rPr>
        <w:rFonts w:ascii="Symbol" w:hAnsi="Symbol" w:hint="default"/>
      </w:rPr>
    </w:lvl>
    <w:lvl w:ilvl="4" w:tplc="063A3A22">
      <w:start w:val="1"/>
      <w:numFmt w:val="bullet"/>
      <w:lvlText w:val="o"/>
      <w:lvlJc w:val="left"/>
      <w:pPr>
        <w:ind w:left="3600" w:hanging="360"/>
      </w:pPr>
      <w:rPr>
        <w:rFonts w:ascii="Courier New" w:hAnsi="Courier New" w:hint="default"/>
      </w:rPr>
    </w:lvl>
    <w:lvl w:ilvl="5" w:tplc="BC709FEC">
      <w:start w:val="1"/>
      <w:numFmt w:val="bullet"/>
      <w:lvlText w:val=""/>
      <w:lvlJc w:val="left"/>
      <w:pPr>
        <w:ind w:left="4320" w:hanging="360"/>
      </w:pPr>
      <w:rPr>
        <w:rFonts w:ascii="Wingdings" w:hAnsi="Wingdings" w:hint="default"/>
      </w:rPr>
    </w:lvl>
    <w:lvl w:ilvl="6" w:tplc="93BAB226">
      <w:start w:val="1"/>
      <w:numFmt w:val="bullet"/>
      <w:lvlText w:val=""/>
      <w:lvlJc w:val="left"/>
      <w:pPr>
        <w:ind w:left="5040" w:hanging="360"/>
      </w:pPr>
      <w:rPr>
        <w:rFonts w:ascii="Symbol" w:hAnsi="Symbol" w:hint="default"/>
      </w:rPr>
    </w:lvl>
    <w:lvl w:ilvl="7" w:tplc="CB9E0286">
      <w:start w:val="1"/>
      <w:numFmt w:val="bullet"/>
      <w:lvlText w:val="o"/>
      <w:lvlJc w:val="left"/>
      <w:pPr>
        <w:ind w:left="5760" w:hanging="360"/>
      </w:pPr>
      <w:rPr>
        <w:rFonts w:ascii="Courier New" w:hAnsi="Courier New" w:hint="default"/>
      </w:rPr>
    </w:lvl>
    <w:lvl w:ilvl="8" w:tplc="06BA68EC">
      <w:start w:val="1"/>
      <w:numFmt w:val="bullet"/>
      <w:lvlText w:val=""/>
      <w:lvlJc w:val="left"/>
      <w:pPr>
        <w:ind w:left="6480" w:hanging="360"/>
      </w:pPr>
      <w:rPr>
        <w:rFonts w:ascii="Wingdings" w:hAnsi="Wingdings" w:hint="default"/>
      </w:rPr>
    </w:lvl>
  </w:abstractNum>
  <w:abstractNum w:abstractNumId="7" w15:restartNumberingAfterBreak="0">
    <w:nsid w:val="7A111E45"/>
    <w:multiLevelType w:val="hybridMultilevel"/>
    <w:tmpl w:val="FFFFFFFF"/>
    <w:lvl w:ilvl="0" w:tplc="09544ACC">
      <w:start w:val="1"/>
      <w:numFmt w:val="bullet"/>
      <w:lvlText w:val=""/>
      <w:lvlJc w:val="left"/>
      <w:pPr>
        <w:ind w:left="720" w:hanging="360"/>
      </w:pPr>
      <w:rPr>
        <w:rFonts w:ascii="Symbol" w:hAnsi="Symbol" w:hint="default"/>
      </w:rPr>
    </w:lvl>
    <w:lvl w:ilvl="1" w:tplc="C3368D7C">
      <w:start w:val="1"/>
      <w:numFmt w:val="bullet"/>
      <w:lvlText w:val="o"/>
      <w:lvlJc w:val="left"/>
      <w:pPr>
        <w:ind w:left="1440" w:hanging="360"/>
      </w:pPr>
      <w:rPr>
        <w:rFonts w:ascii="Courier New" w:hAnsi="Courier New" w:hint="default"/>
      </w:rPr>
    </w:lvl>
    <w:lvl w:ilvl="2" w:tplc="5650ADF2">
      <w:start w:val="1"/>
      <w:numFmt w:val="bullet"/>
      <w:lvlText w:val=""/>
      <w:lvlJc w:val="left"/>
      <w:pPr>
        <w:ind w:left="2160" w:hanging="360"/>
      </w:pPr>
      <w:rPr>
        <w:rFonts w:ascii="Wingdings" w:hAnsi="Wingdings" w:hint="default"/>
      </w:rPr>
    </w:lvl>
    <w:lvl w:ilvl="3" w:tplc="88EC7154">
      <w:start w:val="1"/>
      <w:numFmt w:val="bullet"/>
      <w:lvlText w:val=""/>
      <w:lvlJc w:val="left"/>
      <w:pPr>
        <w:ind w:left="2880" w:hanging="360"/>
      </w:pPr>
      <w:rPr>
        <w:rFonts w:ascii="Symbol" w:hAnsi="Symbol" w:hint="default"/>
      </w:rPr>
    </w:lvl>
    <w:lvl w:ilvl="4" w:tplc="2E2A64CC">
      <w:start w:val="1"/>
      <w:numFmt w:val="bullet"/>
      <w:lvlText w:val="o"/>
      <w:lvlJc w:val="left"/>
      <w:pPr>
        <w:ind w:left="3600" w:hanging="360"/>
      </w:pPr>
      <w:rPr>
        <w:rFonts w:ascii="Courier New" w:hAnsi="Courier New" w:hint="default"/>
      </w:rPr>
    </w:lvl>
    <w:lvl w:ilvl="5" w:tplc="7214F8EC">
      <w:start w:val="1"/>
      <w:numFmt w:val="bullet"/>
      <w:lvlText w:val=""/>
      <w:lvlJc w:val="left"/>
      <w:pPr>
        <w:ind w:left="4320" w:hanging="360"/>
      </w:pPr>
      <w:rPr>
        <w:rFonts w:ascii="Wingdings" w:hAnsi="Wingdings" w:hint="default"/>
      </w:rPr>
    </w:lvl>
    <w:lvl w:ilvl="6" w:tplc="06A64CE4">
      <w:start w:val="1"/>
      <w:numFmt w:val="bullet"/>
      <w:lvlText w:val=""/>
      <w:lvlJc w:val="left"/>
      <w:pPr>
        <w:ind w:left="5040" w:hanging="360"/>
      </w:pPr>
      <w:rPr>
        <w:rFonts w:ascii="Symbol" w:hAnsi="Symbol" w:hint="default"/>
      </w:rPr>
    </w:lvl>
    <w:lvl w:ilvl="7" w:tplc="5932249A">
      <w:start w:val="1"/>
      <w:numFmt w:val="bullet"/>
      <w:lvlText w:val="o"/>
      <w:lvlJc w:val="left"/>
      <w:pPr>
        <w:ind w:left="5760" w:hanging="360"/>
      </w:pPr>
      <w:rPr>
        <w:rFonts w:ascii="Courier New" w:hAnsi="Courier New" w:hint="default"/>
      </w:rPr>
    </w:lvl>
    <w:lvl w:ilvl="8" w:tplc="A78AF506">
      <w:start w:val="1"/>
      <w:numFmt w:val="bullet"/>
      <w:lvlText w:val=""/>
      <w:lvlJc w:val="left"/>
      <w:pPr>
        <w:ind w:left="6480" w:hanging="360"/>
      </w:pPr>
      <w:rPr>
        <w:rFonts w:ascii="Wingdings" w:hAnsi="Wingdings" w:hint="default"/>
      </w:rPr>
    </w:lvl>
  </w:abstractNum>
  <w:abstractNum w:abstractNumId="8" w15:restartNumberingAfterBreak="0">
    <w:nsid w:val="7CD6712D"/>
    <w:multiLevelType w:val="hybridMultilevel"/>
    <w:tmpl w:val="3F6676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4"/>
  </w:num>
  <w:num w:numId="3">
    <w:abstractNumId w:val="0"/>
  </w:num>
  <w:num w:numId="4">
    <w:abstractNumId w:val="1"/>
  </w:num>
  <w:num w:numId="5">
    <w:abstractNumId w:val="3"/>
  </w:num>
  <w:num w:numId="6">
    <w:abstractNumId w:val="8"/>
  </w:num>
  <w:num w:numId="7">
    <w:abstractNumId w:val="2"/>
  </w:num>
  <w:num w:numId="8">
    <w:abstractNumId w:val="7"/>
  </w:num>
  <w:num w:numId="9">
    <w:abstractNumId w:val="6"/>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proofState w:spelling="clean" w:grammar="clean"/>
  <w:attachedTemplate r:id="rId1"/>
  <w:stylePaneFormatFilter w:val="2F01" w:allStyles="1" w:customStyles="0" w:latentStyles="0" w:stylesInUse="0" w:headingStyles="0" w:numberingStyles="0" w:tableStyles="0" w:directFormattingOnRuns="1" w:directFormattingOnParagraphs="1" w:directFormattingOnNumbering="1" w:directFormattingOnTables="1" w:clearFormatting="0" w:top3HeadingStyles="1" w:visibleStyles="0" w:alternateStyleNames="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46D3"/>
    <w:rsid w:val="0000103A"/>
    <w:rsid w:val="00001736"/>
    <w:rsid w:val="000030F9"/>
    <w:rsid w:val="00005055"/>
    <w:rsid w:val="000051BB"/>
    <w:rsid w:val="00006287"/>
    <w:rsid w:val="00010EF8"/>
    <w:rsid w:val="00011F9A"/>
    <w:rsid w:val="000215C0"/>
    <w:rsid w:val="00022611"/>
    <w:rsid w:val="00022977"/>
    <w:rsid w:val="0003115D"/>
    <w:rsid w:val="000335EE"/>
    <w:rsid w:val="00033706"/>
    <w:rsid w:val="00035825"/>
    <w:rsid w:val="00036099"/>
    <w:rsid w:val="000403D9"/>
    <w:rsid w:val="00041565"/>
    <w:rsid w:val="00041AF5"/>
    <w:rsid w:val="00043DC3"/>
    <w:rsid w:val="00044ADD"/>
    <w:rsid w:val="0005040E"/>
    <w:rsid w:val="00063597"/>
    <w:rsid w:val="00064657"/>
    <w:rsid w:val="00065526"/>
    <w:rsid w:val="00065B6C"/>
    <w:rsid w:val="0006686C"/>
    <w:rsid w:val="00067AA3"/>
    <w:rsid w:val="00070E20"/>
    <w:rsid w:val="00077690"/>
    <w:rsid w:val="00081046"/>
    <w:rsid w:val="00087296"/>
    <w:rsid w:val="00091018"/>
    <w:rsid w:val="0009135A"/>
    <w:rsid w:val="000946D3"/>
    <w:rsid w:val="00094803"/>
    <w:rsid w:val="00097918"/>
    <w:rsid w:val="000A0BAE"/>
    <w:rsid w:val="000A24F8"/>
    <w:rsid w:val="000A2CA3"/>
    <w:rsid w:val="000A5ED5"/>
    <w:rsid w:val="000B00BC"/>
    <w:rsid w:val="000B301C"/>
    <w:rsid w:val="000B3F9A"/>
    <w:rsid w:val="000B5009"/>
    <w:rsid w:val="000B7AC3"/>
    <w:rsid w:val="000B7ADB"/>
    <w:rsid w:val="000C075D"/>
    <w:rsid w:val="000C1BFC"/>
    <w:rsid w:val="000C3663"/>
    <w:rsid w:val="000C38F9"/>
    <w:rsid w:val="000C7770"/>
    <w:rsid w:val="000D133A"/>
    <w:rsid w:val="000D2FDE"/>
    <w:rsid w:val="000D3CAE"/>
    <w:rsid w:val="000D50C7"/>
    <w:rsid w:val="000D58A0"/>
    <w:rsid w:val="000E2C7E"/>
    <w:rsid w:val="000E3C52"/>
    <w:rsid w:val="000E616E"/>
    <w:rsid w:val="000F166A"/>
    <w:rsid w:val="000F16DC"/>
    <w:rsid w:val="000F2773"/>
    <w:rsid w:val="000F3019"/>
    <w:rsid w:val="000F476E"/>
    <w:rsid w:val="000F5282"/>
    <w:rsid w:val="000F5BC1"/>
    <w:rsid w:val="000F5D9C"/>
    <w:rsid w:val="000F7279"/>
    <w:rsid w:val="00106307"/>
    <w:rsid w:val="00106AB6"/>
    <w:rsid w:val="00110FA1"/>
    <w:rsid w:val="00112522"/>
    <w:rsid w:val="001126B6"/>
    <w:rsid w:val="00117C7B"/>
    <w:rsid w:val="00122DB9"/>
    <w:rsid w:val="00135EA2"/>
    <w:rsid w:val="00140876"/>
    <w:rsid w:val="00142B90"/>
    <w:rsid w:val="00146066"/>
    <w:rsid w:val="00147B78"/>
    <w:rsid w:val="00151A3C"/>
    <w:rsid w:val="00151AF4"/>
    <w:rsid w:val="00151EC5"/>
    <w:rsid w:val="0015253B"/>
    <w:rsid w:val="001550BD"/>
    <w:rsid w:val="001569FC"/>
    <w:rsid w:val="00157A1A"/>
    <w:rsid w:val="001612E0"/>
    <w:rsid w:val="00162CDA"/>
    <w:rsid w:val="001632E8"/>
    <w:rsid w:val="001632FA"/>
    <w:rsid w:val="0016379B"/>
    <w:rsid w:val="0016468B"/>
    <w:rsid w:val="00167161"/>
    <w:rsid w:val="0017342C"/>
    <w:rsid w:val="001766CD"/>
    <w:rsid w:val="0018033C"/>
    <w:rsid w:val="001819F3"/>
    <w:rsid w:val="001823C2"/>
    <w:rsid w:val="00182945"/>
    <w:rsid w:val="00182D50"/>
    <w:rsid w:val="001859F2"/>
    <w:rsid w:val="00185D84"/>
    <w:rsid w:val="001860D6"/>
    <w:rsid w:val="00187E1B"/>
    <w:rsid w:val="0019301E"/>
    <w:rsid w:val="001943F7"/>
    <w:rsid w:val="00194819"/>
    <w:rsid w:val="001961CC"/>
    <w:rsid w:val="0019745D"/>
    <w:rsid w:val="00197691"/>
    <w:rsid w:val="001A22CF"/>
    <w:rsid w:val="001A56A1"/>
    <w:rsid w:val="001A5F82"/>
    <w:rsid w:val="001B52E9"/>
    <w:rsid w:val="001C065A"/>
    <w:rsid w:val="001C1FD6"/>
    <w:rsid w:val="001C27EE"/>
    <w:rsid w:val="001C307D"/>
    <w:rsid w:val="001C4884"/>
    <w:rsid w:val="001C687E"/>
    <w:rsid w:val="001D13A4"/>
    <w:rsid w:val="001D3BB3"/>
    <w:rsid w:val="001D434E"/>
    <w:rsid w:val="001D4D9F"/>
    <w:rsid w:val="001D607A"/>
    <w:rsid w:val="001D60FE"/>
    <w:rsid w:val="001D683F"/>
    <w:rsid w:val="001D6CF0"/>
    <w:rsid w:val="001E6BDC"/>
    <w:rsid w:val="001E752F"/>
    <w:rsid w:val="001F065D"/>
    <w:rsid w:val="001F1E3A"/>
    <w:rsid w:val="001F297A"/>
    <w:rsid w:val="001F6E53"/>
    <w:rsid w:val="001F6F4D"/>
    <w:rsid w:val="001F7673"/>
    <w:rsid w:val="00200C35"/>
    <w:rsid w:val="002019CE"/>
    <w:rsid w:val="00203800"/>
    <w:rsid w:val="002048A8"/>
    <w:rsid w:val="00206752"/>
    <w:rsid w:val="002101B3"/>
    <w:rsid w:val="0021030A"/>
    <w:rsid w:val="002104F3"/>
    <w:rsid w:val="00210A0F"/>
    <w:rsid w:val="00211013"/>
    <w:rsid w:val="00212031"/>
    <w:rsid w:val="00214DD7"/>
    <w:rsid w:val="002156C1"/>
    <w:rsid w:val="00215A9D"/>
    <w:rsid w:val="002177B2"/>
    <w:rsid w:val="00221339"/>
    <w:rsid w:val="0022601B"/>
    <w:rsid w:val="00226E2E"/>
    <w:rsid w:val="00227BDE"/>
    <w:rsid w:val="002320B8"/>
    <w:rsid w:val="0023363F"/>
    <w:rsid w:val="002357AA"/>
    <w:rsid w:val="002359C0"/>
    <w:rsid w:val="00235B16"/>
    <w:rsid w:val="00236944"/>
    <w:rsid w:val="00241A58"/>
    <w:rsid w:val="002421EA"/>
    <w:rsid w:val="002422EE"/>
    <w:rsid w:val="0024472F"/>
    <w:rsid w:val="00247D11"/>
    <w:rsid w:val="002504FC"/>
    <w:rsid w:val="002514D9"/>
    <w:rsid w:val="00251AE4"/>
    <w:rsid w:val="00253440"/>
    <w:rsid w:val="00253545"/>
    <w:rsid w:val="00253BE8"/>
    <w:rsid w:val="0025627F"/>
    <w:rsid w:val="00257768"/>
    <w:rsid w:val="00260B64"/>
    <w:rsid w:val="00262200"/>
    <w:rsid w:val="00262391"/>
    <w:rsid w:val="0026241E"/>
    <w:rsid w:val="00263C67"/>
    <w:rsid w:val="00263F91"/>
    <w:rsid w:val="00264DC8"/>
    <w:rsid w:val="00267186"/>
    <w:rsid w:val="0027038F"/>
    <w:rsid w:val="002733D7"/>
    <w:rsid w:val="002738B8"/>
    <w:rsid w:val="00280F9A"/>
    <w:rsid w:val="00281109"/>
    <w:rsid w:val="00285534"/>
    <w:rsid w:val="002861DB"/>
    <w:rsid w:val="00286537"/>
    <w:rsid w:val="00286F2D"/>
    <w:rsid w:val="002874B4"/>
    <w:rsid w:val="002901C0"/>
    <w:rsid w:val="00291FA8"/>
    <w:rsid w:val="0029294E"/>
    <w:rsid w:val="002930C8"/>
    <w:rsid w:val="00295337"/>
    <w:rsid w:val="00296554"/>
    <w:rsid w:val="0029687F"/>
    <w:rsid w:val="002A1756"/>
    <w:rsid w:val="002A665E"/>
    <w:rsid w:val="002A69E2"/>
    <w:rsid w:val="002B0CE8"/>
    <w:rsid w:val="002B2C8F"/>
    <w:rsid w:val="002B3BFD"/>
    <w:rsid w:val="002B502C"/>
    <w:rsid w:val="002B50DA"/>
    <w:rsid w:val="002B56E0"/>
    <w:rsid w:val="002B5855"/>
    <w:rsid w:val="002B698F"/>
    <w:rsid w:val="002B78EF"/>
    <w:rsid w:val="002C2A87"/>
    <w:rsid w:val="002C4D95"/>
    <w:rsid w:val="002C6D65"/>
    <w:rsid w:val="002C6E2B"/>
    <w:rsid w:val="002C760E"/>
    <w:rsid w:val="002D0EE0"/>
    <w:rsid w:val="002D3830"/>
    <w:rsid w:val="002E043C"/>
    <w:rsid w:val="002E0B09"/>
    <w:rsid w:val="002E0F6E"/>
    <w:rsid w:val="002E1076"/>
    <w:rsid w:val="002E4A85"/>
    <w:rsid w:val="002E56C4"/>
    <w:rsid w:val="002F093C"/>
    <w:rsid w:val="002F1C61"/>
    <w:rsid w:val="002F3016"/>
    <w:rsid w:val="002F4D50"/>
    <w:rsid w:val="002F5A8D"/>
    <w:rsid w:val="002F5AAD"/>
    <w:rsid w:val="002F6B8D"/>
    <w:rsid w:val="00300566"/>
    <w:rsid w:val="00301EA0"/>
    <w:rsid w:val="00310129"/>
    <w:rsid w:val="0031086C"/>
    <w:rsid w:val="00311457"/>
    <w:rsid w:val="003114FA"/>
    <w:rsid w:val="00311804"/>
    <w:rsid w:val="00311C12"/>
    <w:rsid w:val="00314394"/>
    <w:rsid w:val="00314DDD"/>
    <w:rsid w:val="003159BC"/>
    <w:rsid w:val="00317EA1"/>
    <w:rsid w:val="00320A4B"/>
    <w:rsid w:val="003247AF"/>
    <w:rsid w:val="00331DC4"/>
    <w:rsid w:val="00335357"/>
    <w:rsid w:val="0033733B"/>
    <w:rsid w:val="003407D3"/>
    <w:rsid w:val="0034116C"/>
    <w:rsid w:val="003418A6"/>
    <w:rsid w:val="003418DF"/>
    <w:rsid w:val="00343559"/>
    <w:rsid w:val="003461CC"/>
    <w:rsid w:val="003463F3"/>
    <w:rsid w:val="00347555"/>
    <w:rsid w:val="00347BEF"/>
    <w:rsid w:val="00352D05"/>
    <w:rsid w:val="003568FE"/>
    <w:rsid w:val="00356AAD"/>
    <w:rsid w:val="00356DD8"/>
    <w:rsid w:val="00356E2B"/>
    <w:rsid w:val="0035F878"/>
    <w:rsid w:val="00362F22"/>
    <w:rsid w:val="00364712"/>
    <w:rsid w:val="00364BBC"/>
    <w:rsid w:val="0036546F"/>
    <w:rsid w:val="00370298"/>
    <w:rsid w:val="0037119C"/>
    <w:rsid w:val="0037250A"/>
    <w:rsid w:val="0037267D"/>
    <w:rsid w:val="00376F83"/>
    <w:rsid w:val="00380274"/>
    <w:rsid w:val="00381DC4"/>
    <w:rsid w:val="00381E0A"/>
    <w:rsid w:val="00382754"/>
    <w:rsid w:val="00383B92"/>
    <w:rsid w:val="003853A7"/>
    <w:rsid w:val="0038577B"/>
    <w:rsid w:val="00387D06"/>
    <w:rsid w:val="00391CD8"/>
    <w:rsid w:val="00392A69"/>
    <w:rsid w:val="00393463"/>
    <w:rsid w:val="00395D03"/>
    <w:rsid w:val="00396726"/>
    <w:rsid w:val="003A10AA"/>
    <w:rsid w:val="003A204B"/>
    <w:rsid w:val="003A26AE"/>
    <w:rsid w:val="003A2CA4"/>
    <w:rsid w:val="003A3BD6"/>
    <w:rsid w:val="003A573B"/>
    <w:rsid w:val="003A67B3"/>
    <w:rsid w:val="003A6FC0"/>
    <w:rsid w:val="003A7B6D"/>
    <w:rsid w:val="003B108B"/>
    <w:rsid w:val="003B2247"/>
    <w:rsid w:val="003B33F1"/>
    <w:rsid w:val="003B5151"/>
    <w:rsid w:val="003B5291"/>
    <w:rsid w:val="003B52A2"/>
    <w:rsid w:val="003B6166"/>
    <w:rsid w:val="003C047C"/>
    <w:rsid w:val="003C1FF2"/>
    <w:rsid w:val="003C3C3B"/>
    <w:rsid w:val="003C5D42"/>
    <w:rsid w:val="003CC6DD"/>
    <w:rsid w:val="003D11B8"/>
    <w:rsid w:val="003D13C0"/>
    <w:rsid w:val="003D160E"/>
    <w:rsid w:val="003D22BD"/>
    <w:rsid w:val="003D3F1C"/>
    <w:rsid w:val="003D45AF"/>
    <w:rsid w:val="003E00F2"/>
    <w:rsid w:val="003E03C1"/>
    <w:rsid w:val="003E168F"/>
    <w:rsid w:val="003E19B1"/>
    <w:rsid w:val="003E344D"/>
    <w:rsid w:val="003E3AEA"/>
    <w:rsid w:val="003E3DDC"/>
    <w:rsid w:val="003E4221"/>
    <w:rsid w:val="003E56C4"/>
    <w:rsid w:val="003E59EB"/>
    <w:rsid w:val="003F032E"/>
    <w:rsid w:val="003F04A5"/>
    <w:rsid w:val="003F06A1"/>
    <w:rsid w:val="003F16B9"/>
    <w:rsid w:val="003F5112"/>
    <w:rsid w:val="003F5995"/>
    <w:rsid w:val="003F703D"/>
    <w:rsid w:val="004007AB"/>
    <w:rsid w:val="00401637"/>
    <w:rsid w:val="00402B29"/>
    <w:rsid w:val="0040360C"/>
    <w:rsid w:val="004038A9"/>
    <w:rsid w:val="004067D9"/>
    <w:rsid w:val="0040681C"/>
    <w:rsid w:val="00406EC4"/>
    <w:rsid w:val="00407214"/>
    <w:rsid w:val="00410997"/>
    <w:rsid w:val="004117A9"/>
    <w:rsid w:val="00414596"/>
    <w:rsid w:val="004150D7"/>
    <w:rsid w:val="00415EF2"/>
    <w:rsid w:val="00416E99"/>
    <w:rsid w:val="00420716"/>
    <w:rsid w:val="00421666"/>
    <w:rsid w:val="0042221E"/>
    <w:rsid w:val="00422DDF"/>
    <w:rsid w:val="0042479D"/>
    <w:rsid w:val="00425BB6"/>
    <w:rsid w:val="00430BCE"/>
    <w:rsid w:val="00430C3E"/>
    <w:rsid w:val="00431279"/>
    <w:rsid w:val="00440A4D"/>
    <w:rsid w:val="00440FC9"/>
    <w:rsid w:val="0044322F"/>
    <w:rsid w:val="00444039"/>
    <w:rsid w:val="00444243"/>
    <w:rsid w:val="0044447D"/>
    <w:rsid w:val="00446AC0"/>
    <w:rsid w:val="00447F4B"/>
    <w:rsid w:val="00450055"/>
    <w:rsid w:val="00451338"/>
    <w:rsid w:val="00456E3C"/>
    <w:rsid w:val="0046449E"/>
    <w:rsid w:val="00465BB4"/>
    <w:rsid w:val="0046625C"/>
    <w:rsid w:val="00466770"/>
    <w:rsid w:val="00466DF8"/>
    <w:rsid w:val="00466EFA"/>
    <w:rsid w:val="0047233A"/>
    <w:rsid w:val="00473829"/>
    <w:rsid w:val="00476C4D"/>
    <w:rsid w:val="0048131A"/>
    <w:rsid w:val="00481B39"/>
    <w:rsid w:val="004825B0"/>
    <w:rsid w:val="004828C3"/>
    <w:rsid w:val="00483E25"/>
    <w:rsid w:val="004875EB"/>
    <w:rsid w:val="004879FE"/>
    <w:rsid w:val="00490EAC"/>
    <w:rsid w:val="004913F8"/>
    <w:rsid w:val="0049206B"/>
    <w:rsid w:val="00494959"/>
    <w:rsid w:val="00496941"/>
    <w:rsid w:val="004969E8"/>
    <w:rsid w:val="00496F02"/>
    <w:rsid w:val="004A093D"/>
    <w:rsid w:val="004A2D4A"/>
    <w:rsid w:val="004A3E97"/>
    <w:rsid w:val="004A4C14"/>
    <w:rsid w:val="004A4E66"/>
    <w:rsid w:val="004A7880"/>
    <w:rsid w:val="004B0728"/>
    <w:rsid w:val="004B1FCC"/>
    <w:rsid w:val="004B24E7"/>
    <w:rsid w:val="004B3291"/>
    <w:rsid w:val="004B5ED8"/>
    <w:rsid w:val="004C0B11"/>
    <w:rsid w:val="004C18C3"/>
    <w:rsid w:val="004C23EC"/>
    <w:rsid w:val="004C44D0"/>
    <w:rsid w:val="004C45D1"/>
    <w:rsid w:val="004C47F5"/>
    <w:rsid w:val="004C51B9"/>
    <w:rsid w:val="004C5E68"/>
    <w:rsid w:val="004D0047"/>
    <w:rsid w:val="004D02C2"/>
    <w:rsid w:val="004D05C6"/>
    <w:rsid w:val="004D14E1"/>
    <w:rsid w:val="004D1F4B"/>
    <w:rsid w:val="004D30E1"/>
    <w:rsid w:val="004D39A7"/>
    <w:rsid w:val="004D602F"/>
    <w:rsid w:val="004D681D"/>
    <w:rsid w:val="004D6EE4"/>
    <w:rsid w:val="004D7617"/>
    <w:rsid w:val="004D78F7"/>
    <w:rsid w:val="004E1E92"/>
    <w:rsid w:val="004E3511"/>
    <w:rsid w:val="004E3E4D"/>
    <w:rsid w:val="004E4015"/>
    <w:rsid w:val="004E7054"/>
    <w:rsid w:val="004F15B0"/>
    <w:rsid w:val="004F2CF1"/>
    <w:rsid w:val="004F4EF0"/>
    <w:rsid w:val="004F6067"/>
    <w:rsid w:val="005005A3"/>
    <w:rsid w:val="005006A3"/>
    <w:rsid w:val="00503DB2"/>
    <w:rsid w:val="00505D9A"/>
    <w:rsid w:val="00510752"/>
    <w:rsid w:val="00511162"/>
    <w:rsid w:val="00511AED"/>
    <w:rsid w:val="00515EE2"/>
    <w:rsid w:val="00516CD2"/>
    <w:rsid w:val="005202B9"/>
    <w:rsid w:val="00520A39"/>
    <w:rsid w:val="0052334A"/>
    <w:rsid w:val="0052721E"/>
    <w:rsid w:val="00531BB0"/>
    <w:rsid w:val="0053542A"/>
    <w:rsid w:val="0053696D"/>
    <w:rsid w:val="00536DF0"/>
    <w:rsid w:val="0053748C"/>
    <w:rsid w:val="00537717"/>
    <w:rsid w:val="00541B9B"/>
    <w:rsid w:val="00542679"/>
    <w:rsid w:val="00542CC3"/>
    <w:rsid w:val="005519D2"/>
    <w:rsid w:val="005525F1"/>
    <w:rsid w:val="005563AD"/>
    <w:rsid w:val="005646D6"/>
    <w:rsid w:val="00564739"/>
    <w:rsid w:val="00566512"/>
    <w:rsid w:val="005705BB"/>
    <w:rsid w:val="00571D35"/>
    <w:rsid w:val="00574E6E"/>
    <w:rsid w:val="00577180"/>
    <w:rsid w:val="005813B5"/>
    <w:rsid w:val="00581F1B"/>
    <w:rsid w:val="00583DA6"/>
    <w:rsid w:val="0058570F"/>
    <w:rsid w:val="005874BA"/>
    <w:rsid w:val="00587B6F"/>
    <w:rsid w:val="005901DF"/>
    <w:rsid w:val="00590623"/>
    <w:rsid w:val="00591799"/>
    <w:rsid w:val="00591F34"/>
    <w:rsid w:val="0059283B"/>
    <w:rsid w:val="00593D63"/>
    <w:rsid w:val="00595699"/>
    <w:rsid w:val="0059649B"/>
    <w:rsid w:val="0059709D"/>
    <w:rsid w:val="005A38CF"/>
    <w:rsid w:val="005A5FC0"/>
    <w:rsid w:val="005A760E"/>
    <w:rsid w:val="005B0947"/>
    <w:rsid w:val="005B3F28"/>
    <w:rsid w:val="005B4305"/>
    <w:rsid w:val="005B68E3"/>
    <w:rsid w:val="005C37D7"/>
    <w:rsid w:val="005C427C"/>
    <w:rsid w:val="005C4C97"/>
    <w:rsid w:val="005C4FC6"/>
    <w:rsid w:val="005C74D6"/>
    <w:rsid w:val="005E0FB7"/>
    <w:rsid w:val="005E3AB1"/>
    <w:rsid w:val="005E7208"/>
    <w:rsid w:val="005F0B4C"/>
    <w:rsid w:val="005F400D"/>
    <w:rsid w:val="005F4116"/>
    <w:rsid w:val="005F6BED"/>
    <w:rsid w:val="005F760B"/>
    <w:rsid w:val="00602090"/>
    <w:rsid w:val="00602769"/>
    <w:rsid w:val="0061097E"/>
    <w:rsid w:val="00612698"/>
    <w:rsid w:val="0061281B"/>
    <w:rsid w:val="00613F8B"/>
    <w:rsid w:val="00614E2E"/>
    <w:rsid w:val="00615E46"/>
    <w:rsid w:val="00616D75"/>
    <w:rsid w:val="0062130A"/>
    <w:rsid w:val="0062160C"/>
    <w:rsid w:val="00623B23"/>
    <w:rsid w:val="006254C8"/>
    <w:rsid w:val="006260DF"/>
    <w:rsid w:val="00626878"/>
    <w:rsid w:val="00626B14"/>
    <w:rsid w:val="00626B80"/>
    <w:rsid w:val="00632497"/>
    <w:rsid w:val="006358B8"/>
    <w:rsid w:val="00636B92"/>
    <w:rsid w:val="00641632"/>
    <w:rsid w:val="00642EDD"/>
    <w:rsid w:val="00642FFA"/>
    <w:rsid w:val="00644B06"/>
    <w:rsid w:val="00645385"/>
    <w:rsid w:val="00646FF1"/>
    <w:rsid w:val="00651E05"/>
    <w:rsid w:val="00653A6B"/>
    <w:rsid w:val="00653B14"/>
    <w:rsid w:val="00654040"/>
    <w:rsid w:val="006604F3"/>
    <w:rsid w:val="00662C06"/>
    <w:rsid w:val="006655B2"/>
    <w:rsid w:val="00670F9E"/>
    <w:rsid w:val="00671745"/>
    <w:rsid w:val="0067178F"/>
    <w:rsid w:val="006735DA"/>
    <w:rsid w:val="00673946"/>
    <w:rsid w:val="00681798"/>
    <w:rsid w:val="00684222"/>
    <w:rsid w:val="00684A07"/>
    <w:rsid w:val="00685164"/>
    <w:rsid w:val="006866BB"/>
    <w:rsid w:val="0069125E"/>
    <w:rsid w:val="00695DF2"/>
    <w:rsid w:val="0069602B"/>
    <w:rsid w:val="006976D1"/>
    <w:rsid w:val="0069793F"/>
    <w:rsid w:val="006A0ACF"/>
    <w:rsid w:val="006A3FC6"/>
    <w:rsid w:val="006A6593"/>
    <w:rsid w:val="006A7B7D"/>
    <w:rsid w:val="006B0743"/>
    <w:rsid w:val="006B0BEA"/>
    <w:rsid w:val="006B1F6A"/>
    <w:rsid w:val="006B5625"/>
    <w:rsid w:val="006B5B4E"/>
    <w:rsid w:val="006C25F1"/>
    <w:rsid w:val="006C2B04"/>
    <w:rsid w:val="006C2FDC"/>
    <w:rsid w:val="006C58B1"/>
    <w:rsid w:val="006D093B"/>
    <w:rsid w:val="006D2044"/>
    <w:rsid w:val="006D2796"/>
    <w:rsid w:val="006D38C1"/>
    <w:rsid w:val="006D42A3"/>
    <w:rsid w:val="006D546C"/>
    <w:rsid w:val="006D5A3E"/>
    <w:rsid w:val="006D6514"/>
    <w:rsid w:val="006D6B7C"/>
    <w:rsid w:val="006E0173"/>
    <w:rsid w:val="006E4133"/>
    <w:rsid w:val="006E5FE5"/>
    <w:rsid w:val="006E62BC"/>
    <w:rsid w:val="006E69DD"/>
    <w:rsid w:val="006E772E"/>
    <w:rsid w:val="006F12D8"/>
    <w:rsid w:val="006F13B3"/>
    <w:rsid w:val="006F2454"/>
    <w:rsid w:val="006F26F5"/>
    <w:rsid w:val="006F322C"/>
    <w:rsid w:val="006F4086"/>
    <w:rsid w:val="006F46C1"/>
    <w:rsid w:val="006F60FF"/>
    <w:rsid w:val="006F67EC"/>
    <w:rsid w:val="00702E89"/>
    <w:rsid w:val="00703789"/>
    <w:rsid w:val="00704256"/>
    <w:rsid w:val="00704F96"/>
    <w:rsid w:val="0070560F"/>
    <w:rsid w:val="007060CC"/>
    <w:rsid w:val="00706442"/>
    <w:rsid w:val="007069F6"/>
    <w:rsid w:val="00710798"/>
    <w:rsid w:val="00715217"/>
    <w:rsid w:val="00715EFE"/>
    <w:rsid w:val="00716E29"/>
    <w:rsid w:val="0071CD5B"/>
    <w:rsid w:val="00720C4E"/>
    <w:rsid w:val="00721C1F"/>
    <w:rsid w:val="00721D94"/>
    <w:rsid w:val="00724321"/>
    <w:rsid w:val="00724DBD"/>
    <w:rsid w:val="00730711"/>
    <w:rsid w:val="00731C8C"/>
    <w:rsid w:val="00731F22"/>
    <w:rsid w:val="0073373D"/>
    <w:rsid w:val="00733AD6"/>
    <w:rsid w:val="007353BE"/>
    <w:rsid w:val="00736055"/>
    <w:rsid w:val="007373FA"/>
    <w:rsid w:val="00737B2A"/>
    <w:rsid w:val="00737F7E"/>
    <w:rsid w:val="00740385"/>
    <w:rsid w:val="00740A57"/>
    <w:rsid w:val="0074320D"/>
    <w:rsid w:val="00743702"/>
    <w:rsid w:val="007441BF"/>
    <w:rsid w:val="00744513"/>
    <w:rsid w:val="00745A8D"/>
    <w:rsid w:val="00746E4F"/>
    <w:rsid w:val="00747E46"/>
    <w:rsid w:val="0075022D"/>
    <w:rsid w:val="00751ADB"/>
    <w:rsid w:val="00752316"/>
    <w:rsid w:val="00754C9F"/>
    <w:rsid w:val="0076009D"/>
    <w:rsid w:val="007623D2"/>
    <w:rsid w:val="0076276C"/>
    <w:rsid w:val="00762B20"/>
    <w:rsid w:val="00763676"/>
    <w:rsid w:val="007641CC"/>
    <w:rsid w:val="00765952"/>
    <w:rsid w:val="00766258"/>
    <w:rsid w:val="0076731E"/>
    <w:rsid w:val="007676E4"/>
    <w:rsid w:val="007717F1"/>
    <w:rsid w:val="00771C30"/>
    <w:rsid w:val="00781D5C"/>
    <w:rsid w:val="00782642"/>
    <w:rsid w:val="00783D3C"/>
    <w:rsid w:val="00786986"/>
    <w:rsid w:val="00791218"/>
    <w:rsid w:val="00795E29"/>
    <w:rsid w:val="007A03F4"/>
    <w:rsid w:val="007A1F18"/>
    <w:rsid w:val="007A74FA"/>
    <w:rsid w:val="007B0E51"/>
    <w:rsid w:val="007B2BEF"/>
    <w:rsid w:val="007B33B3"/>
    <w:rsid w:val="007B4220"/>
    <w:rsid w:val="007B4CAE"/>
    <w:rsid w:val="007B5B6B"/>
    <w:rsid w:val="007C13D8"/>
    <w:rsid w:val="007C4D22"/>
    <w:rsid w:val="007C4DFD"/>
    <w:rsid w:val="007C507E"/>
    <w:rsid w:val="007D0242"/>
    <w:rsid w:val="007D0D24"/>
    <w:rsid w:val="007D1FFF"/>
    <w:rsid w:val="007D28FA"/>
    <w:rsid w:val="007D3566"/>
    <w:rsid w:val="007D3630"/>
    <w:rsid w:val="007D6069"/>
    <w:rsid w:val="007D7F5F"/>
    <w:rsid w:val="007E0400"/>
    <w:rsid w:val="007E115D"/>
    <w:rsid w:val="007E18EA"/>
    <w:rsid w:val="007E59BC"/>
    <w:rsid w:val="007E6BF0"/>
    <w:rsid w:val="007E72F6"/>
    <w:rsid w:val="007E7CDF"/>
    <w:rsid w:val="007F2DBE"/>
    <w:rsid w:val="007F3592"/>
    <w:rsid w:val="007F4AAF"/>
    <w:rsid w:val="007F5116"/>
    <w:rsid w:val="0080063F"/>
    <w:rsid w:val="008013BA"/>
    <w:rsid w:val="00801448"/>
    <w:rsid w:val="00803FE3"/>
    <w:rsid w:val="00804A8E"/>
    <w:rsid w:val="00805BDC"/>
    <w:rsid w:val="00807DF0"/>
    <w:rsid w:val="00810DCF"/>
    <w:rsid w:val="00811B12"/>
    <w:rsid w:val="00814B50"/>
    <w:rsid w:val="00815238"/>
    <w:rsid w:val="00817235"/>
    <w:rsid w:val="0081788B"/>
    <w:rsid w:val="0082077C"/>
    <w:rsid w:val="00821EAF"/>
    <w:rsid w:val="00821F7F"/>
    <w:rsid w:val="00822D5B"/>
    <w:rsid w:val="0082365D"/>
    <w:rsid w:val="008242CD"/>
    <w:rsid w:val="00825514"/>
    <w:rsid w:val="00826B00"/>
    <w:rsid w:val="00831084"/>
    <w:rsid w:val="00831C3D"/>
    <w:rsid w:val="00835C7F"/>
    <w:rsid w:val="00836399"/>
    <w:rsid w:val="00837774"/>
    <w:rsid w:val="00841CA8"/>
    <w:rsid w:val="008456A2"/>
    <w:rsid w:val="00845D9C"/>
    <w:rsid w:val="00847CB7"/>
    <w:rsid w:val="00853C6A"/>
    <w:rsid w:val="0085445F"/>
    <w:rsid w:val="008558BC"/>
    <w:rsid w:val="0085621F"/>
    <w:rsid w:val="008611E4"/>
    <w:rsid w:val="00861517"/>
    <w:rsid w:val="00863D62"/>
    <w:rsid w:val="00867314"/>
    <w:rsid w:val="00870FDD"/>
    <w:rsid w:val="00875276"/>
    <w:rsid w:val="00881890"/>
    <w:rsid w:val="00882609"/>
    <w:rsid w:val="00883306"/>
    <w:rsid w:val="008856DC"/>
    <w:rsid w:val="00886E19"/>
    <w:rsid w:val="0089000D"/>
    <w:rsid w:val="0089031B"/>
    <w:rsid w:val="00893AC8"/>
    <w:rsid w:val="00893AED"/>
    <w:rsid w:val="00895203"/>
    <w:rsid w:val="00895D99"/>
    <w:rsid w:val="00896D2F"/>
    <w:rsid w:val="0089738A"/>
    <w:rsid w:val="00897552"/>
    <w:rsid w:val="00897D4A"/>
    <w:rsid w:val="008A0125"/>
    <w:rsid w:val="008A110D"/>
    <w:rsid w:val="008A1FB0"/>
    <w:rsid w:val="008A2993"/>
    <w:rsid w:val="008A2B93"/>
    <w:rsid w:val="008A3613"/>
    <w:rsid w:val="008A3F27"/>
    <w:rsid w:val="008A70A8"/>
    <w:rsid w:val="008B5487"/>
    <w:rsid w:val="008B550C"/>
    <w:rsid w:val="008B5730"/>
    <w:rsid w:val="008C3434"/>
    <w:rsid w:val="008C46D9"/>
    <w:rsid w:val="008C5112"/>
    <w:rsid w:val="008D1574"/>
    <w:rsid w:val="008D33BC"/>
    <w:rsid w:val="008D4F25"/>
    <w:rsid w:val="008D6215"/>
    <w:rsid w:val="008D68F1"/>
    <w:rsid w:val="008D6D6D"/>
    <w:rsid w:val="008E0C71"/>
    <w:rsid w:val="008E1FC2"/>
    <w:rsid w:val="008E2579"/>
    <w:rsid w:val="008E28F9"/>
    <w:rsid w:val="008F2948"/>
    <w:rsid w:val="008F3795"/>
    <w:rsid w:val="008F418A"/>
    <w:rsid w:val="008F44DF"/>
    <w:rsid w:val="008F632B"/>
    <w:rsid w:val="008F6C1B"/>
    <w:rsid w:val="009054F0"/>
    <w:rsid w:val="00906B1B"/>
    <w:rsid w:val="0091147A"/>
    <w:rsid w:val="00911515"/>
    <w:rsid w:val="00911666"/>
    <w:rsid w:val="00913414"/>
    <w:rsid w:val="009159E5"/>
    <w:rsid w:val="00916ECB"/>
    <w:rsid w:val="00921A02"/>
    <w:rsid w:val="00925112"/>
    <w:rsid w:val="00925369"/>
    <w:rsid w:val="009274B0"/>
    <w:rsid w:val="009320CD"/>
    <w:rsid w:val="00932B0F"/>
    <w:rsid w:val="0093339C"/>
    <w:rsid w:val="009366D2"/>
    <w:rsid w:val="00937A4A"/>
    <w:rsid w:val="009421E7"/>
    <w:rsid w:val="009453E9"/>
    <w:rsid w:val="00952DA6"/>
    <w:rsid w:val="009531AE"/>
    <w:rsid w:val="00956D27"/>
    <w:rsid w:val="009571F1"/>
    <w:rsid w:val="00960872"/>
    <w:rsid w:val="00960F01"/>
    <w:rsid w:val="00960F9D"/>
    <w:rsid w:val="00962032"/>
    <w:rsid w:val="00962AA2"/>
    <w:rsid w:val="0097244F"/>
    <w:rsid w:val="00975ED6"/>
    <w:rsid w:val="0098452C"/>
    <w:rsid w:val="00987ED3"/>
    <w:rsid w:val="00990DDE"/>
    <w:rsid w:val="00993019"/>
    <w:rsid w:val="00994A7C"/>
    <w:rsid w:val="00995CC3"/>
    <w:rsid w:val="00996A5B"/>
    <w:rsid w:val="00996E11"/>
    <w:rsid w:val="009A2822"/>
    <w:rsid w:val="009A3329"/>
    <w:rsid w:val="009A40B4"/>
    <w:rsid w:val="009A40CD"/>
    <w:rsid w:val="009A5926"/>
    <w:rsid w:val="009B0D64"/>
    <w:rsid w:val="009B4379"/>
    <w:rsid w:val="009B57D2"/>
    <w:rsid w:val="009C0DDE"/>
    <w:rsid w:val="009C1027"/>
    <w:rsid w:val="009C3098"/>
    <w:rsid w:val="009C7531"/>
    <w:rsid w:val="009D1C25"/>
    <w:rsid w:val="009D35BD"/>
    <w:rsid w:val="009D3A71"/>
    <w:rsid w:val="009D3FBA"/>
    <w:rsid w:val="009D6A44"/>
    <w:rsid w:val="009E1EF4"/>
    <w:rsid w:val="009E3BCA"/>
    <w:rsid w:val="009E4274"/>
    <w:rsid w:val="009E55F2"/>
    <w:rsid w:val="009E60AF"/>
    <w:rsid w:val="009F00DA"/>
    <w:rsid w:val="009F05FE"/>
    <w:rsid w:val="009F0BB6"/>
    <w:rsid w:val="009F3204"/>
    <w:rsid w:val="009F3FE6"/>
    <w:rsid w:val="009F4932"/>
    <w:rsid w:val="00A0042B"/>
    <w:rsid w:val="00A00777"/>
    <w:rsid w:val="00A00809"/>
    <w:rsid w:val="00A05E72"/>
    <w:rsid w:val="00A06385"/>
    <w:rsid w:val="00A06C21"/>
    <w:rsid w:val="00A07095"/>
    <w:rsid w:val="00A07250"/>
    <w:rsid w:val="00A1496D"/>
    <w:rsid w:val="00A15211"/>
    <w:rsid w:val="00A1611B"/>
    <w:rsid w:val="00A17FE0"/>
    <w:rsid w:val="00A2074D"/>
    <w:rsid w:val="00A23157"/>
    <w:rsid w:val="00A24FBD"/>
    <w:rsid w:val="00A26BA3"/>
    <w:rsid w:val="00A26F43"/>
    <w:rsid w:val="00A27AF4"/>
    <w:rsid w:val="00A27D49"/>
    <w:rsid w:val="00A31E12"/>
    <w:rsid w:val="00A32D3D"/>
    <w:rsid w:val="00A332E8"/>
    <w:rsid w:val="00A41DB4"/>
    <w:rsid w:val="00A43D6C"/>
    <w:rsid w:val="00A4447C"/>
    <w:rsid w:val="00A451F1"/>
    <w:rsid w:val="00A4627E"/>
    <w:rsid w:val="00A473E1"/>
    <w:rsid w:val="00A5022A"/>
    <w:rsid w:val="00A52A35"/>
    <w:rsid w:val="00A5324A"/>
    <w:rsid w:val="00A53B95"/>
    <w:rsid w:val="00A5576D"/>
    <w:rsid w:val="00A5603B"/>
    <w:rsid w:val="00A56E3E"/>
    <w:rsid w:val="00A575F6"/>
    <w:rsid w:val="00A6306F"/>
    <w:rsid w:val="00A636EA"/>
    <w:rsid w:val="00A639CC"/>
    <w:rsid w:val="00A653A1"/>
    <w:rsid w:val="00A6630D"/>
    <w:rsid w:val="00A71427"/>
    <w:rsid w:val="00A82140"/>
    <w:rsid w:val="00A8394E"/>
    <w:rsid w:val="00A853B7"/>
    <w:rsid w:val="00A85CD1"/>
    <w:rsid w:val="00A862B5"/>
    <w:rsid w:val="00A92FB9"/>
    <w:rsid w:val="00A94884"/>
    <w:rsid w:val="00AA08B6"/>
    <w:rsid w:val="00AA201F"/>
    <w:rsid w:val="00AA369D"/>
    <w:rsid w:val="00AA3ADA"/>
    <w:rsid w:val="00AA5AAC"/>
    <w:rsid w:val="00AA6EDA"/>
    <w:rsid w:val="00AA7917"/>
    <w:rsid w:val="00AB2010"/>
    <w:rsid w:val="00AB7955"/>
    <w:rsid w:val="00AB7EC7"/>
    <w:rsid w:val="00AC0AD6"/>
    <w:rsid w:val="00AC0F4B"/>
    <w:rsid w:val="00AC1AE0"/>
    <w:rsid w:val="00AC1BD6"/>
    <w:rsid w:val="00AC29E0"/>
    <w:rsid w:val="00AC76E5"/>
    <w:rsid w:val="00AC79E2"/>
    <w:rsid w:val="00AD5D63"/>
    <w:rsid w:val="00AD7558"/>
    <w:rsid w:val="00AE5C66"/>
    <w:rsid w:val="00AE615A"/>
    <w:rsid w:val="00AE67EB"/>
    <w:rsid w:val="00AE690C"/>
    <w:rsid w:val="00AE74B6"/>
    <w:rsid w:val="00AF0586"/>
    <w:rsid w:val="00AF1CAE"/>
    <w:rsid w:val="00AF4E77"/>
    <w:rsid w:val="00AF644D"/>
    <w:rsid w:val="00B03C30"/>
    <w:rsid w:val="00B03CA2"/>
    <w:rsid w:val="00B04E54"/>
    <w:rsid w:val="00B05779"/>
    <w:rsid w:val="00B05BA9"/>
    <w:rsid w:val="00B072EB"/>
    <w:rsid w:val="00B10180"/>
    <w:rsid w:val="00B11344"/>
    <w:rsid w:val="00B12598"/>
    <w:rsid w:val="00B12DF6"/>
    <w:rsid w:val="00B159B9"/>
    <w:rsid w:val="00B172C2"/>
    <w:rsid w:val="00B2109F"/>
    <w:rsid w:val="00B22E96"/>
    <w:rsid w:val="00B22FF2"/>
    <w:rsid w:val="00B234EA"/>
    <w:rsid w:val="00B24CE7"/>
    <w:rsid w:val="00B32F69"/>
    <w:rsid w:val="00B3342A"/>
    <w:rsid w:val="00B33D1B"/>
    <w:rsid w:val="00B360AB"/>
    <w:rsid w:val="00B366C1"/>
    <w:rsid w:val="00B3721F"/>
    <w:rsid w:val="00B40C7A"/>
    <w:rsid w:val="00B40F37"/>
    <w:rsid w:val="00B41A6B"/>
    <w:rsid w:val="00B44D12"/>
    <w:rsid w:val="00B457C2"/>
    <w:rsid w:val="00B46311"/>
    <w:rsid w:val="00B50E9A"/>
    <w:rsid w:val="00B5267B"/>
    <w:rsid w:val="00B539F7"/>
    <w:rsid w:val="00B53DC4"/>
    <w:rsid w:val="00B55DCE"/>
    <w:rsid w:val="00B578C5"/>
    <w:rsid w:val="00B629D1"/>
    <w:rsid w:val="00B64DCA"/>
    <w:rsid w:val="00B66303"/>
    <w:rsid w:val="00B7454A"/>
    <w:rsid w:val="00B75F09"/>
    <w:rsid w:val="00B76196"/>
    <w:rsid w:val="00B76D02"/>
    <w:rsid w:val="00B814E5"/>
    <w:rsid w:val="00B81625"/>
    <w:rsid w:val="00B8222C"/>
    <w:rsid w:val="00B82A09"/>
    <w:rsid w:val="00B83B24"/>
    <w:rsid w:val="00B908D8"/>
    <w:rsid w:val="00B91E44"/>
    <w:rsid w:val="00B94A29"/>
    <w:rsid w:val="00B9585E"/>
    <w:rsid w:val="00BA214B"/>
    <w:rsid w:val="00BA38FE"/>
    <w:rsid w:val="00BA51A1"/>
    <w:rsid w:val="00BA7A0A"/>
    <w:rsid w:val="00BB1915"/>
    <w:rsid w:val="00BB3DF1"/>
    <w:rsid w:val="00BB506A"/>
    <w:rsid w:val="00BB650E"/>
    <w:rsid w:val="00BB7BB9"/>
    <w:rsid w:val="00BC0380"/>
    <w:rsid w:val="00BC14B4"/>
    <w:rsid w:val="00BC1D52"/>
    <w:rsid w:val="00BC1E98"/>
    <w:rsid w:val="00BC2A92"/>
    <w:rsid w:val="00BC31BD"/>
    <w:rsid w:val="00BC360D"/>
    <w:rsid w:val="00BC3A30"/>
    <w:rsid w:val="00BC615C"/>
    <w:rsid w:val="00BC6BDC"/>
    <w:rsid w:val="00BD0468"/>
    <w:rsid w:val="00BD0B91"/>
    <w:rsid w:val="00BD2669"/>
    <w:rsid w:val="00BD42F1"/>
    <w:rsid w:val="00BD5D8D"/>
    <w:rsid w:val="00BE180A"/>
    <w:rsid w:val="00BE1C25"/>
    <w:rsid w:val="00BE30BA"/>
    <w:rsid w:val="00BE365A"/>
    <w:rsid w:val="00BE5346"/>
    <w:rsid w:val="00BE6239"/>
    <w:rsid w:val="00BF0024"/>
    <w:rsid w:val="00BF3932"/>
    <w:rsid w:val="00BF3BC7"/>
    <w:rsid w:val="00C00C1D"/>
    <w:rsid w:val="00C02084"/>
    <w:rsid w:val="00C04E10"/>
    <w:rsid w:val="00C074EB"/>
    <w:rsid w:val="00C138DC"/>
    <w:rsid w:val="00C15905"/>
    <w:rsid w:val="00C22DE2"/>
    <w:rsid w:val="00C23519"/>
    <w:rsid w:val="00C252C9"/>
    <w:rsid w:val="00C3008F"/>
    <w:rsid w:val="00C328F6"/>
    <w:rsid w:val="00C332A2"/>
    <w:rsid w:val="00C34A64"/>
    <w:rsid w:val="00C34A6B"/>
    <w:rsid w:val="00C3637A"/>
    <w:rsid w:val="00C378E8"/>
    <w:rsid w:val="00C4002F"/>
    <w:rsid w:val="00C4235D"/>
    <w:rsid w:val="00C42BB5"/>
    <w:rsid w:val="00C42F2A"/>
    <w:rsid w:val="00C43892"/>
    <w:rsid w:val="00C451CE"/>
    <w:rsid w:val="00C457BD"/>
    <w:rsid w:val="00C4704D"/>
    <w:rsid w:val="00C51606"/>
    <w:rsid w:val="00C600FC"/>
    <w:rsid w:val="00C6126F"/>
    <w:rsid w:val="00C62251"/>
    <w:rsid w:val="00C62B72"/>
    <w:rsid w:val="00C62CA4"/>
    <w:rsid w:val="00C63F96"/>
    <w:rsid w:val="00C650A1"/>
    <w:rsid w:val="00C6612A"/>
    <w:rsid w:val="00C7270A"/>
    <w:rsid w:val="00C73B60"/>
    <w:rsid w:val="00C748E4"/>
    <w:rsid w:val="00C74E1B"/>
    <w:rsid w:val="00C75E69"/>
    <w:rsid w:val="00C81791"/>
    <w:rsid w:val="00C825B8"/>
    <w:rsid w:val="00C85801"/>
    <w:rsid w:val="00C94568"/>
    <w:rsid w:val="00C959B2"/>
    <w:rsid w:val="00C978EE"/>
    <w:rsid w:val="00CA2CD7"/>
    <w:rsid w:val="00CA5866"/>
    <w:rsid w:val="00CA7048"/>
    <w:rsid w:val="00CA72F2"/>
    <w:rsid w:val="00CA7BAD"/>
    <w:rsid w:val="00CB12DB"/>
    <w:rsid w:val="00CB42CD"/>
    <w:rsid w:val="00CB54BD"/>
    <w:rsid w:val="00CB5ACD"/>
    <w:rsid w:val="00CC2326"/>
    <w:rsid w:val="00CC253E"/>
    <w:rsid w:val="00CC2DD4"/>
    <w:rsid w:val="00CC4D6B"/>
    <w:rsid w:val="00CC63C9"/>
    <w:rsid w:val="00CC6C54"/>
    <w:rsid w:val="00CC7A3B"/>
    <w:rsid w:val="00CD4C26"/>
    <w:rsid w:val="00CE056F"/>
    <w:rsid w:val="00CE36DA"/>
    <w:rsid w:val="00CE3C37"/>
    <w:rsid w:val="00CE44A8"/>
    <w:rsid w:val="00CE5A03"/>
    <w:rsid w:val="00CF2876"/>
    <w:rsid w:val="00CF2E33"/>
    <w:rsid w:val="00CF4B30"/>
    <w:rsid w:val="00CF5EE8"/>
    <w:rsid w:val="00CF7785"/>
    <w:rsid w:val="00D01589"/>
    <w:rsid w:val="00D01706"/>
    <w:rsid w:val="00D02929"/>
    <w:rsid w:val="00D02B51"/>
    <w:rsid w:val="00D05D6C"/>
    <w:rsid w:val="00D061D0"/>
    <w:rsid w:val="00D07BBE"/>
    <w:rsid w:val="00D128E8"/>
    <w:rsid w:val="00D12A90"/>
    <w:rsid w:val="00D12D6E"/>
    <w:rsid w:val="00D15397"/>
    <w:rsid w:val="00D159A8"/>
    <w:rsid w:val="00D17F71"/>
    <w:rsid w:val="00D20C08"/>
    <w:rsid w:val="00D218B1"/>
    <w:rsid w:val="00D2349A"/>
    <w:rsid w:val="00D24698"/>
    <w:rsid w:val="00D25035"/>
    <w:rsid w:val="00D25DF5"/>
    <w:rsid w:val="00D27326"/>
    <w:rsid w:val="00D276EE"/>
    <w:rsid w:val="00D3132D"/>
    <w:rsid w:val="00D31FEC"/>
    <w:rsid w:val="00D33049"/>
    <w:rsid w:val="00D34FC6"/>
    <w:rsid w:val="00D35410"/>
    <w:rsid w:val="00D36C30"/>
    <w:rsid w:val="00D36EF7"/>
    <w:rsid w:val="00D37198"/>
    <w:rsid w:val="00D42209"/>
    <w:rsid w:val="00D422B6"/>
    <w:rsid w:val="00D43BD7"/>
    <w:rsid w:val="00D4463A"/>
    <w:rsid w:val="00D4688D"/>
    <w:rsid w:val="00D50661"/>
    <w:rsid w:val="00D50774"/>
    <w:rsid w:val="00D5240B"/>
    <w:rsid w:val="00D53D36"/>
    <w:rsid w:val="00D56C15"/>
    <w:rsid w:val="00D60A1D"/>
    <w:rsid w:val="00D61BB5"/>
    <w:rsid w:val="00D62F7E"/>
    <w:rsid w:val="00D66387"/>
    <w:rsid w:val="00D67136"/>
    <w:rsid w:val="00D73715"/>
    <w:rsid w:val="00D76957"/>
    <w:rsid w:val="00D76A50"/>
    <w:rsid w:val="00D77710"/>
    <w:rsid w:val="00D80CDB"/>
    <w:rsid w:val="00D81550"/>
    <w:rsid w:val="00D84172"/>
    <w:rsid w:val="00D856B3"/>
    <w:rsid w:val="00D92791"/>
    <w:rsid w:val="00D94DF8"/>
    <w:rsid w:val="00D96B6C"/>
    <w:rsid w:val="00DA6099"/>
    <w:rsid w:val="00DA7B16"/>
    <w:rsid w:val="00DA7CE2"/>
    <w:rsid w:val="00DB032E"/>
    <w:rsid w:val="00DB34C3"/>
    <w:rsid w:val="00DB4E9D"/>
    <w:rsid w:val="00DB5A3E"/>
    <w:rsid w:val="00DB5B06"/>
    <w:rsid w:val="00DB6F78"/>
    <w:rsid w:val="00DB78EF"/>
    <w:rsid w:val="00DB7CE5"/>
    <w:rsid w:val="00DC2023"/>
    <w:rsid w:val="00DC21E9"/>
    <w:rsid w:val="00DC5558"/>
    <w:rsid w:val="00DC634F"/>
    <w:rsid w:val="00DC6AA6"/>
    <w:rsid w:val="00DD13F1"/>
    <w:rsid w:val="00DD1A80"/>
    <w:rsid w:val="00DD35C3"/>
    <w:rsid w:val="00DD5AC3"/>
    <w:rsid w:val="00DD5F8D"/>
    <w:rsid w:val="00DD788E"/>
    <w:rsid w:val="00DD7CD0"/>
    <w:rsid w:val="00DE0519"/>
    <w:rsid w:val="00DE4AE9"/>
    <w:rsid w:val="00DE530B"/>
    <w:rsid w:val="00DE5650"/>
    <w:rsid w:val="00DE569D"/>
    <w:rsid w:val="00DF2973"/>
    <w:rsid w:val="00DF3797"/>
    <w:rsid w:val="00DF573A"/>
    <w:rsid w:val="00DF5FEC"/>
    <w:rsid w:val="00DF713C"/>
    <w:rsid w:val="00DF7154"/>
    <w:rsid w:val="00E027F5"/>
    <w:rsid w:val="00E028F5"/>
    <w:rsid w:val="00E03D5C"/>
    <w:rsid w:val="00E05B58"/>
    <w:rsid w:val="00E05F79"/>
    <w:rsid w:val="00E07127"/>
    <w:rsid w:val="00E10A4A"/>
    <w:rsid w:val="00E14596"/>
    <w:rsid w:val="00E17EC7"/>
    <w:rsid w:val="00E2080D"/>
    <w:rsid w:val="00E2200D"/>
    <w:rsid w:val="00E23DD1"/>
    <w:rsid w:val="00E26DE5"/>
    <w:rsid w:val="00E3153A"/>
    <w:rsid w:val="00E3218E"/>
    <w:rsid w:val="00E334A0"/>
    <w:rsid w:val="00E33F5C"/>
    <w:rsid w:val="00E35C3A"/>
    <w:rsid w:val="00E40B6E"/>
    <w:rsid w:val="00E41055"/>
    <w:rsid w:val="00E449F4"/>
    <w:rsid w:val="00E4672C"/>
    <w:rsid w:val="00E50DA2"/>
    <w:rsid w:val="00E54271"/>
    <w:rsid w:val="00E62931"/>
    <w:rsid w:val="00E670EF"/>
    <w:rsid w:val="00E6729D"/>
    <w:rsid w:val="00E67F4B"/>
    <w:rsid w:val="00E70F32"/>
    <w:rsid w:val="00E76BFB"/>
    <w:rsid w:val="00E77F6C"/>
    <w:rsid w:val="00E8053F"/>
    <w:rsid w:val="00E8065C"/>
    <w:rsid w:val="00E82189"/>
    <w:rsid w:val="00E87983"/>
    <w:rsid w:val="00E9127E"/>
    <w:rsid w:val="00E91779"/>
    <w:rsid w:val="00EA077B"/>
    <w:rsid w:val="00EA085F"/>
    <w:rsid w:val="00EA12CE"/>
    <w:rsid w:val="00EA1DD1"/>
    <w:rsid w:val="00EA2235"/>
    <w:rsid w:val="00EA533B"/>
    <w:rsid w:val="00EA613D"/>
    <w:rsid w:val="00EA61E5"/>
    <w:rsid w:val="00EB1551"/>
    <w:rsid w:val="00EB17E6"/>
    <w:rsid w:val="00EB200A"/>
    <w:rsid w:val="00EB57D1"/>
    <w:rsid w:val="00EB6AF0"/>
    <w:rsid w:val="00EB7FF9"/>
    <w:rsid w:val="00EC0DC1"/>
    <w:rsid w:val="00EC1D6D"/>
    <w:rsid w:val="00EC5878"/>
    <w:rsid w:val="00EC77E3"/>
    <w:rsid w:val="00ED1923"/>
    <w:rsid w:val="00ED1925"/>
    <w:rsid w:val="00ED2A79"/>
    <w:rsid w:val="00ED4251"/>
    <w:rsid w:val="00ED61ED"/>
    <w:rsid w:val="00EE00ED"/>
    <w:rsid w:val="00EE25D5"/>
    <w:rsid w:val="00EE2B90"/>
    <w:rsid w:val="00EE3614"/>
    <w:rsid w:val="00EE6DCC"/>
    <w:rsid w:val="00EF178C"/>
    <w:rsid w:val="00EF2251"/>
    <w:rsid w:val="00EF2E54"/>
    <w:rsid w:val="00EF5A45"/>
    <w:rsid w:val="00EF7D28"/>
    <w:rsid w:val="00F00CB7"/>
    <w:rsid w:val="00F03876"/>
    <w:rsid w:val="00F04704"/>
    <w:rsid w:val="00F05A5D"/>
    <w:rsid w:val="00F0649C"/>
    <w:rsid w:val="00F07307"/>
    <w:rsid w:val="00F10239"/>
    <w:rsid w:val="00F1187F"/>
    <w:rsid w:val="00F15526"/>
    <w:rsid w:val="00F16C20"/>
    <w:rsid w:val="00F16C88"/>
    <w:rsid w:val="00F222AB"/>
    <w:rsid w:val="00F22ACA"/>
    <w:rsid w:val="00F22BFB"/>
    <w:rsid w:val="00F2388C"/>
    <w:rsid w:val="00F251BC"/>
    <w:rsid w:val="00F2552F"/>
    <w:rsid w:val="00F30245"/>
    <w:rsid w:val="00F30C35"/>
    <w:rsid w:val="00F315D9"/>
    <w:rsid w:val="00F359D9"/>
    <w:rsid w:val="00F41BFA"/>
    <w:rsid w:val="00F42EA1"/>
    <w:rsid w:val="00F46268"/>
    <w:rsid w:val="00F46880"/>
    <w:rsid w:val="00F501FE"/>
    <w:rsid w:val="00F51D85"/>
    <w:rsid w:val="00F53108"/>
    <w:rsid w:val="00F5395A"/>
    <w:rsid w:val="00F54CC9"/>
    <w:rsid w:val="00F55B8B"/>
    <w:rsid w:val="00F6151A"/>
    <w:rsid w:val="00F64C8D"/>
    <w:rsid w:val="00F735B1"/>
    <w:rsid w:val="00F761E3"/>
    <w:rsid w:val="00F80A05"/>
    <w:rsid w:val="00F8154D"/>
    <w:rsid w:val="00F82533"/>
    <w:rsid w:val="00F847F3"/>
    <w:rsid w:val="00F856FE"/>
    <w:rsid w:val="00F8585B"/>
    <w:rsid w:val="00F85883"/>
    <w:rsid w:val="00F871A3"/>
    <w:rsid w:val="00F90037"/>
    <w:rsid w:val="00F9091F"/>
    <w:rsid w:val="00F9154D"/>
    <w:rsid w:val="00F95443"/>
    <w:rsid w:val="00FA1067"/>
    <w:rsid w:val="00FA1951"/>
    <w:rsid w:val="00FA30EF"/>
    <w:rsid w:val="00FA66F2"/>
    <w:rsid w:val="00FA6E40"/>
    <w:rsid w:val="00FA7495"/>
    <w:rsid w:val="00FA7A74"/>
    <w:rsid w:val="00FB0656"/>
    <w:rsid w:val="00FB06D6"/>
    <w:rsid w:val="00FB16DC"/>
    <w:rsid w:val="00FB2154"/>
    <w:rsid w:val="00FB25F7"/>
    <w:rsid w:val="00FB3756"/>
    <w:rsid w:val="00FB5B77"/>
    <w:rsid w:val="00FB5D40"/>
    <w:rsid w:val="00FC1541"/>
    <w:rsid w:val="00FC34BC"/>
    <w:rsid w:val="00FC3F72"/>
    <w:rsid w:val="00FC4367"/>
    <w:rsid w:val="00FD3BDC"/>
    <w:rsid w:val="00FD54A3"/>
    <w:rsid w:val="00FD793A"/>
    <w:rsid w:val="00FD7B1F"/>
    <w:rsid w:val="00FD7F3A"/>
    <w:rsid w:val="00FE0990"/>
    <w:rsid w:val="00FE2142"/>
    <w:rsid w:val="00FE394F"/>
    <w:rsid w:val="00FE3D56"/>
    <w:rsid w:val="00FE76F6"/>
    <w:rsid w:val="00FF05D3"/>
    <w:rsid w:val="00FF1570"/>
    <w:rsid w:val="00FF2635"/>
    <w:rsid w:val="00FF59B0"/>
    <w:rsid w:val="00FF5B45"/>
    <w:rsid w:val="0153E481"/>
    <w:rsid w:val="015DADB9"/>
    <w:rsid w:val="017AB99C"/>
    <w:rsid w:val="0189FCAC"/>
    <w:rsid w:val="01AB77C6"/>
    <w:rsid w:val="02235A92"/>
    <w:rsid w:val="02261592"/>
    <w:rsid w:val="02BFB800"/>
    <w:rsid w:val="02C1B61E"/>
    <w:rsid w:val="02E523CC"/>
    <w:rsid w:val="02F5DAA3"/>
    <w:rsid w:val="0326F889"/>
    <w:rsid w:val="0348AC46"/>
    <w:rsid w:val="035027FD"/>
    <w:rsid w:val="035E9EB1"/>
    <w:rsid w:val="037B63BB"/>
    <w:rsid w:val="03A3C381"/>
    <w:rsid w:val="03BC721E"/>
    <w:rsid w:val="03CA35D9"/>
    <w:rsid w:val="04009080"/>
    <w:rsid w:val="0410F148"/>
    <w:rsid w:val="041610C0"/>
    <w:rsid w:val="0439DB28"/>
    <w:rsid w:val="0458995D"/>
    <w:rsid w:val="045FD543"/>
    <w:rsid w:val="047EABA8"/>
    <w:rsid w:val="04CE1391"/>
    <w:rsid w:val="04ED20E8"/>
    <w:rsid w:val="05266E8E"/>
    <w:rsid w:val="053D5EE3"/>
    <w:rsid w:val="0542F31D"/>
    <w:rsid w:val="054EB565"/>
    <w:rsid w:val="055CC4AD"/>
    <w:rsid w:val="056A52F3"/>
    <w:rsid w:val="05B81A4B"/>
    <w:rsid w:val="05ED9B60"/>
    <w:rsid w:val="05FA7026"/>
    <w:rsid w:val="06071A0A"/>
    <w:rsid w:val="060956F1"/>
    <w:rsid w:val="06360993"/>
    <w:rsid w:val="06726F0F"/>
    <w:rsid w:val="06755F0F"/>
    <w:rsid w:val="069F055F"/>
    <w:rsid w:val="06DF9E23"/>
    <w:rsid w:val="06E4A759"/>
    <w:rsid w:val="070FAB65"/>
    <w:rsid w:val="070FEE74"/>
    <w:rsid w:val="0718E8AC"/>
    <w:rsid w:val="07280ABC"/>
    <w:rsid w:val="08006DEC"/>
    <w:rsid w:val="080CFA01"/>
    <w:rsid w:val="08231FF7"/>
    <w:rsid w:val="084E4256"/>
    <w:rsid w:val="08525527"/>
    <w:rsid w:val="08559A63"/>
    <w:rsid w:val="08A78B3E"/>
    <w:rsid w:val="08B4CE69"/>
    <w:rsid w:val="08FAB0CE"/>
    <w:rsid w:val="09059135"/>
    <w:rsid w:val="090753A1"/>
    <w:rsid w:val="090AC714"/>
    <w:rsid w:val="090D5AB1"/>
    <w:rsid w:val="0917A04E"/>
    <w:rsid w:val="092E4FE4"/>
    <w:rsid w:val="09927AB6"/>
    <w:rsid w:val="09A33EF1"/>
    <w:rsid w:val="09A5DF35"/>
    <w:rsid w:val="09D1A015"/>
    <w:rsid w:val="09F5AEBE"/>
    <w:rsid w:val="09FC9E2F"/>
    <w:rsid w:val="0A186431"/>
    <w:rsid w:val="0A238B06"/>
    <w:rsid w:val="0A2DE2FB"/>
    <w:rsid w:val="0A3935A4"/>
    <w:rsid w:val="0A5D8CAD"/>
    <w:rsid w:val="0A751BB3"/>
    <w:rsid w:val="0A802B8F"/>
    <w:rsid w:val="0A9C327D"/>
    <w:rsid w:val="0A9C79A6"/>
    <w:rsid w:val="0AB9A426"/>
    <w:rsid w:val="0AC8953E"/>
    <w:rsid w:val="0ACB036E"/>
    <w:rsid w:val="0AE2CADE"/>
    <w:rsid w:val="0AF1ED11"/>
    <w:rsid w:val="0AF64208"/>
    <w:rsid w:val="0B0C4E31"/>
    <w:rsid w:val="0B14A938"/>
    <w:rsid w:val="0B1F431A"/>
    <w:rsid w:val="0B428894"/>
    <w:rsid w:val="0B611DB6"/>
    <w:rsid w:val="0B637D16"/>
    <w:rsid w:val="0B83709F"/>
    <w:rsid w:val="0BB9D8BD"/>
    <w:rsid w:val="0BBBB95C"/>
    <w:rsid w:val="0BCED492"/>
    <w:rsid w:val="0BE1A66D"/>
    <w:rsid w:val="0C0B93B5"/>
    <w:rsid w:val="0C18057D"/>
    <w:rsid w:val="0C2B3D89"/>
    <w:rsid w:val="0CAA0339"/>
    <w:rsid w:val="0CB0D326"/>
    <w:rsid w:val="0CB2752C"/>
    <w:rsid w:val="0CD79FD3"/>
    <w:rsid w:val="0CE57D81"/>
    <w:rsid w:val="0CEB3A93"/>
    <w:rsid w:val="0CFA3267"/>
    <w:rsid w:val="0D34207B"/>
    <w:rsid w:val="0D3B0705"/>
    <w:rsid w:val="0D5215C9"/>
    <w:rsid w:val="0D6C6F35"/>
    <w:rsid w:val="0D8D5E2F"/>
    <w:rsid w:val="0D9276C9"/>
    <w:rsid w:val="0DAD3ED1"/>
    <w:rsid w:val="0DD006B9"/>
    <w:rsid w:val="0DF1B781"/>
    <w:rsid w:val="0DF5F5C5"/>
    <w:rsid w:val="0E00A0A7"/>
    <w:rsid w:val="0E1BAAD5"/>
    <w:rsid w:val="0E1BCF9E"/>
    <w:rsid w:val="0E259876"/>
    <w:rsid w:val="0E2CA11A"/>
    <w:rsid w:val="0E46A651"/>
    <w:rsid w:val="0E7C8128"/>
    <w:rsid w:val="0E838AC6"/>
    <w:rsid w:val="0E9D0D7C"/>
    <w:rsid w:val="0EA805E4"/>
    <w:rsid w:val="0F2705F2"/>
    <w:rsid w:val="0F4DBECA"/>
    <w:rsid w:val="0F514605"/>
    <w:rsid w:val="0F720555"/>
    <w:rsid w:val="0F7FBED8"/>
    <w:rsid w:val="0F8F9F24"/>
    <w:rsid w:val="0F9D7C6B"/>
    <w:rsid w:val="0FA4B7A2"/>
    <w:rsid w:val="0FE26119"/>
    <w:rsid w:val="0FFDDC4A"/>
    <w:rsid w:val="10540B1B"/>
    <w:rsid w:val="1083011D"/>
    <w:rsid w:val="1083CA84"/>
    <w:rsid w:val="10905956"/>
    <w:rsid w:val="109148E7"/>
    <w:rsid w:val="10B24A9E"/>
    <w:rsid w:val="10B892BF"/>
    <w:rsid w:val="10CCB7FA"/>
    <w:rsid w:val="10E7F5BF"/>
    <w:rsid w:val="10F985D0"/>
    <w:rsid w:val="11006320"/>
    <w:rsid w:val="1126FD47"/>
    <w:rsid w:val="112D9942"/>
    <w:rsid w:val="113953B3"/>
    <w:rsid w:val="11467893"/>
    <w:rsid w:val="1173FEDA"/>
    <w:rsid w:val="117774C2"/>
    <w:rsid w:val="117DF3A4"/>
    <w:rsid w:val="118F25A5"/>
    <w:rsid w:val="11B83265"/>
    <w:rsid w:val="11BE1F6B"/>
    <w:rsid w:val="11C072CA"/>
    <w:rsid w:val="11F174B6"/>
    <w:rsid w:val="120F51F9"/>
    <w:rsid w:val="1219FD16"/>
    <w:rsid w:val="1238B5D5"/>
    <w:rsid w:val="123B1914"/>
    <w:rsid w:val="12668BD1"/>
    <w:rsid w:val="12CD25BE"/>
    <w:rsid w:val="12F18416"/>
    <w:rsid w:val="12F5255D"/>
    <w:rsid w:val="12FB100B"/>
    <w:rsid w:val="13139C82"/>
    <w:rsid w:val="132987AB"/>
    <w:rsid w:val="132EAB06"/>
    <w:rsid w:val="133548A8"/>
    <w:rsid w:val="13BBEF02"/>
    <w:rsid w:val="13F47A32"/>
    <w:rsid w:val="141567B0"/>
    <w:rsid w:val="141E751E"/>
    <w:rsid w:val="14B522DD"/>
    <w:rsid w:val="14B9F513"/>
    <w:rsid w:val="14D3276F"/>
    <w:rsid w:val="14DD8F84"/>
    <w:rsid w:val="152B2BE3"/>
    <w:rsid w:val="154FB29C"/>
    <w:rsid w:val="160237EA"/>
    <w:rsid w:val="161EB223"/>
    <w:rsid w:val="16913421"/>
    <w:rsid w:val="16A4A95B"/>
    <w:rsid w:val="16B660F4"/>
    <w:rsid w:val="16D6FFF1"/>
    <w:rsid w:val="16FC0FEC"/>
    <w:rsid w:val="171856F5"/>
    <w:rsid w:val="1770E8D8"/>
    <w:rsid w:val="17D08771"/>
    <w:rsid w:val="17D5D89F"/>
    <w:rsid w:val="182EC5C7"/>
    <w:rsid w:val="18352F96"/>
    <w:rsid w:val="1835EBC9"/>
    <w:rsid w:val="184DB6C5"/>
    <w:rsid w:val="184FDCAB"/>
    <w:rsid w:val="185398C4"/>
    <w:rsid w:val="1857DBF1"/>
    <w:rsid w:val="18612A14"/>
    <w:rsid w:val="187B28CD"/>
    <w:rsid w:val="18C4A9F8"/>
    <w:rsid w:val="18CEA32D"/>
    <w:rsid w:val="18EA9D7C"/>
    <w:rsid w:val="18F19C43"/>
    <w:rsid w:val="192BA549"/>
    <w:rsid w:val="1964411E"/>
    <w:rsid w:val="19D3A230"/>
    <w:rsid w:val="19E491A0"/>
    <w:rsid w:val="1A03C040"/>
    <w:rsid w:val="1A2B1D29"/>
    <w:rsid w:val="1A5BF844"/>
    <w:rsid w:val="1A8615AF"/>
    <w:rsid w:val="1A9A0FAE"/>
    <w:rsid w:val="1AA12648"/>
    <w:rsid w:val="1AA1C613"/>
    <w:rsid w:val="1B36ADA5"/>
    <w:rsid w:val="1B45BF88"/>
    <w:rsid w:val="1B503C68"/>
    <w:rsid w:val="1B67588E"/>
    <w:rsid w:val="1BA07234"/>
    <w:rsid w:val="1BAEBD5E"/>
    <w:rsid w:val="1C10E14F"/>
    <w:rsid w:val="1C2D937D"/>
    <w:rsid w:val="1C3AF9C8"/>
    <w:rsid w:val="1C83A480"/>
    <w:rsid w:val="1C8AC1BC"/>
    <w:rsid w:val="1CBA11CD"/>
    <w:rsid w:val="1CF3BC5F"/>
    <w:rsid w:val="1D8301C6"/>
    <w:rsid w:val="1D9E24F7"/>
    <w:rsid w:val="1DF6FF53"/>
    <w:rsid w:val="1DF789F3"/>
    <w:rsid w:val="1E00013C"/>
    <w:rsid w:val="1E371888"/>
    <w:rsid w:val="1E4B2803"/>
    <w:rsid w:val="1E4CF55C"/>
    <w:rsid w:val="1E7180C4"/>
    <w:rsid w:val="1EB9217D"/>
    <w:rsid w:val="1EC77086"/>
    <w:rsid w:val="1ED85691"/>
    <w:rsid w:val="1EDEF9A0"/>
    <w:rsid w:val="1EE0A0C1"/>
    <w:rsid w:val="1EE5F2FE"/>
    <w:rsid w:val="1EF7134A"/>
    <w:rsid w:val="1F4CE985"/>
    <w:rsid w:val="1F63E0D4"/>
    <w:rsid w:val="1FD5E957"/>
    <w:rsid w:val="1FF232C6"/>
    <w:rsid w:val="1FF3D7BB"/>
    <w:rsid w:val="20028B75"/>
    <w:rsid w:val="20666790"/>
    <w:rsid w:val="206893BE"/>
    <w:rsid w:val="206FA549"/>
    <w:rsid w:val="20740A91"/>
    <w:rsid w:val="208107C6"/>
    <w:rsid w:val="2084CA0D"/>
    <w:rsid w:val="209F2FE2"/>
    <w:rsid w:val="20AABEC6"/>
    <w:rsid w:val="20F4BFD9"/>
    <w:rsid w:val="2132F0F8"/>
    <w:rsid w:val="2139E543"/>
    <w:rsid w:val="214AA548"/>
    <w:rsid w:val="215EBE20"/>
    <w:rsid w:val="2189C9F8"/>
    <w:rsid w:val="21A16EC2"/>
    <w:rsid w:val="21A8D44B"/>
    <w:rsid w:val="21B4F4CC"/>
    <w:rsid w:val="21CFCE13"/>
    <w:rsid w:val="227165D0"/>
    <w:rsid w:val="22800682"/>
    <w:rsid w:val="2283D09A"/>
    <w:rsid w:val="22B380A6"/>
    <w:rsid w:val="22E6558F"/>
    <w:rsid w:val="22F5BB3B"/>
    <w:rsid w:val="22F642CB"/>
    <w:rsid w:val="22F74518"/>
    <w:rsid w:val="22FF39A9"/>
    <w:rsid w:val="2309FDDD"/>
    <w:rsid w:val="2314A7A4"/>
    <w:rsid w:val="23311C2B"/>
    <w:rsid w:val="23347A28"/>
    <w:rsid w:val="234F8AFA"/>
    <w:rsid w:val="2375492D"/>
    <w:rsid w:val="23911704"/>
    <w:rsid w:val="23C65A79"/>
    <w:rsid w:val="23E514F0"/>
    <w:rsid w:val="24121A9D"/>
    <w:rsid w:val="2413CA51"/>
    <w:rsid w:val="24680FA5"/>
    <w:rsid w:val="24AD5BA4"/>
    <w:rsid w:val="24BB5CD2"/>
    <w:rsid w:val="24C9AEAC"/>
    <w:rsid w:val="24F9B2DD"/>
    <w:rsid w:val="250B1C68"/>
    <w:rsid w:val="250B6AA1"/>
    <w:rsid w:val="2511A573"/>
    <w:rsid w:val="2538A733"/>
    <w:rsid w:val="255B4837"/>
    <w:rsid w:val="25618CD2"/>
    <w:rsid w:val="2594623F"/>
    <w:rsid w:val="259CD4CD"/>
    <w:rsid w:val="25A9B72B"/>
    <w:rsid w:val="25E4DBA2"/>
    <w:rsid w:val="26224E6E"/>
    <w:rsid w:val="266E9292"/>
    <w:rsid w:val="26F80F97"/>
    <w:rsid w:val="26FC09E7"/>
    <w:rsid w:val="27005939"/>
    <w:rsid w:val="271AC159"/>
    <w:rsid w:val="271B09D6"/>
    <w:rsid w:val="27281EF6"/>
    <w:rsid w:val="272E355C"/>
    <w:rsid w:val="27393FD8"/>
    <w:rsid w:val="27414200"/>
    <w:rsid w:val="276FA35E"/>
    <w:rsid w:val="27987084"/>
    <w:rsid w:val="27CC8673"/>
    <w:rsid w:val="27EB8D8C"/>
    <w:rsid w:val="27EC9807"/>
    <w:rsid w:val="2814A549"/>
    <w:rsid w:val="28278E41"/>
    <w:rsid w:val="283AF7FE"/>
    <w:rsid w:val="284DEAEB"/>
    <w:rsid w:val="2866902A"/>
    <w:rsid w:val="287EBC3C"/>
    <w:rsid w:val="28A73729"/>
    <w:rsid w:val="28BAF576"/>
    <w:rsid w:val="28D6DE4D"/>
    <w:rsid w:val="28ED84B6"/>
    <w:rsid w:val="2904B2A4"/>
    <w:rsid w:val="29069D4A"/>
    <w:rsid w:val="293AB6A4"/>
    <w:rsid w:val="297C0910"/>
    <w:rsid w:val="29A61757"/>
    <w:rsid w:val="29B2D3D0"/>
    <w:rsid w:val="29CCE1BA"/>
    <w:rsid w:val="29D40B57"/>
    <w:rsid w:val="2A1108A5"/>
    <w:rsid w:val="2A3D04F8"/>
    <w:rsid w:val="2A8F7157"/>
    <w:rsid w:val="2AAB6A0E"/>
    <w:rsid w:val="2AAFA984"/>
    <w:rsid w:val="2AD26EE3"/>
    <w:rsid w:val="2AE05BBE"/>
    <w:rsid w:val="2B22586C"/>
    <w:rsid w:val="2B440A3A"/>
    <w:rsid w:val="2BB9414D"/>
    <w:rsid w:val="2BD1A75F"/>
    <w:rsid w:val="2BEB3358"/>
    <w:rsid w:val="2C0E3A81"/>
    <w:rsid w:val="2C0FAAA6"/>
    <w:rsid w:val="2C19329A"/>
    <w:rsid w:val="2C3DECD8"/>
    <w:rsid w:val="2C8871D9"/>
    <w:rsid w:val="2CB98433"/>
    <w:rsid w:val="2CBC7EC8"/>
    <w:rsid w:val="2CF2823E"/>
    <w:rsid w:val="2CFFCC92"/>
    <w:rsid w:val="2D16C6B4"/>
    <w:rsid w:val="2D2EE5F0"/>
    <w:rsid w:val="2D5CF82A"/>
    <w:rsid w:val="2D9A0F12"/>
    <w:rsid w:val="2DA73566"/>
    <w:rsid w:val="2DF0E04D"/>
    <w:rsid w:val="2E2E1D0A"/>
    <w:rsid w:val="2E44B57F"/>
    <w:rsid w:val="2E4681A1"/>
    <w:rsid w:val="2E4E051D"/>
    <w:rsid w:val="2E632674"/>
    <w:rsid w:val="2E96C814"/>
    <w:rsid w:val="2EA857D2"/>
    <w:rsid w:val="2EFCB4BE"/>
    <w:rsid w:val="2EFDA223"/>
    <w:rsid w:val="2F08FB9A"/>
    <w:rsid w:val="2F428964"/>
    <w:rsid w:val="2F5B250E"/>
    <w:rsid w:val="2F5D2777"/>
    <w:rsid w:val="2F66B1B0"/>
    <w:rsid w:val="2FA70363"/>
    <w:rsid w:val="2FB8F417"/>
    <w:rsid w:val="2FC55D91"/>
    <w:rsid w:val="300DCD97"/>
    <w:rsid w:val="30148CD0"/>
    <w:rsid w:val="3030BC1F"/>
    <w:rsid w:val="305CFAA1"/>
    <w:rsid w:val="30A243FC"/>
    <w:rsid w:val="30B06C97"/>
    <w:rsid w:val="30C6F94F"/>
    <w:rsid w:val="30D342E4"/>
    <w:rsid w:val="31988183"/>
    <w:rsid w:val="31CCDB67"/>
    <w:rsid w:val="31DF82B4"/>
    <w:rsid w:val="31F6474D"/>
    <w:rsid w:val="32180CC9"/>
    <w:rsid w:val="32182754"/>
    <w:rsid w:val="3235C0C7"/>
    <w:rsid w:val="32367C2F"/>
    <w:rsid w:val="32492A1A"/>
    <w:rsid w:val="326583FA"/>
    <w:rsid w:val="326A42DC"/>
    <w:rsid w:val="329F1550"/>
    <w:rsid w:val="32AB5E05"/>
    <w:rsid w:val="32B8AC87"/>
    <w:rsid w:val="32BDCAA4"/>
    <w:rsid w:val="32C8048F"/>
    <w:rsid w:val="32E097A7"/>
    <w:rsid w:val="3317ECE6"/>
    <w:rsid w:val="333148BB"/>
    <w:rsid w:val="33378AE0"/>
    <w:rsid w:val="33429C04"/>
    <w:rsid w:val="33555993"/>
    <w:rsid w:val="3356B7D4"/>
    <w:rsid w:val="3367313A"/>
    <w:rsid w:val="33A1A4B8"/>
    <w:rsid w:val="33F26041"/>
    <w:rsid w:val="33FA32DC"/>
    <w:rsid w:val="340CAC3B"/>
    <w:rsid w:val="34230FB3"/>
    <w:rsid w:val="34357E97"/>
    <w:rsid w:val="344D5D72"/>
    <w:rsid w:val="348E880F"/>
    <w:rsid w:val="34A3FDC1"/>
    <w:rsid w:val="34DCE12D"/>
    <w:rsid w:val="34E6B742"/>
    <w:rsid w:val="34ED7D5F"/>
    <w:rsid w:val="3503137D"/>
    <w:rsid w:val="353CC38F"/>
    <w:rsid w:val="35419866"/>
    <w:rsid w:val="357DC35F"/>
    <w:rsid w:val="358C4A2E"/>
    <w:rsid w:val="359642EC"/>
    <w:rsid w:val="35EAB160"/>
    <w:rsid w:val="3605E6BE"/>
    <w:rsid w:val="3609F86E"/>
    <w:rsid w:val="36751418"/>
    <w:rsid w:val="36857691"/>
    <w:rsid w:val="36916443"/>
    <w:rsid w:val="369DD326"/>
    <w:rsid w:val="36AAEC6F"/>
    <w:rsid w:val="36C9B32A"/>
    <w:rsid w:val="36F5E084"/>
    <w:rsid w:val="37020BB6"/>
    <w:rsid w:val="370F048B"/>
    <w:rsid w:val="3718EC38"/>
    <w:rsid w:val="374D8F6B"/>
    <w:rsid w:val="375FDFFF"/>
    <w:rsid w:val="37C4759A"/>
    <w:rsid w:val="37CA70FE"/>
    <w:rsid w:val="37E7861E"/>
    <w:rsid w:val="37F21239"/>
    <w:rsid w:val="38040AE9"/>
    <w:rsid w:val="382ED903"/>
    <w:rsid w:val="3834DCEC"/>
    <w:rsid w:val="3846F1C2"/>
    <w:rsid w:val="3873ABEB"/>
    <w:rsid w:val="388C3D54"/>
    <w:rsid w:val="38A38522"/>
    <w:rsid w:val="38A6B878"/>
    <w:rsid w:val="38E85047"/>
    <w:rsid w:val="39049224"/>
    <w:rsid w:val="39923E8F"/>
    <w:rsid w:val="39946B61"/>
    <w:rsid w:val="399D03BB"/>
    <w:rsid w:val="39FCA736"/>
    <w:rsid w:val="39FCD9E4"/>
    <w:rsid w:val="39FD39F3"/>
    <w:rsid w:val="39FF3FA4"/>
    <w:rsid w:val="3A38A551"/>
    <w:rsid w:val="3AD8F648"/>
    <w:rsid w:val="3AE7B617"/>
    <w:rsid w:val="3AEA2AE3"/>
    <w:rsid w:val="3B63E6FF"/>
    <w:rsid w:val="3B78C4AC"/>
    <w:rsid w:val="3B93184F"/>
    <w:rsid w:val="3BBE743D"/>
    <w:rsid w:val="3BDA1B51"/>
    <w:rsid w:val="3BDE9599"/>
    <w:rsid w:val="3BE6F693"/>
    <w:rsid w:val="3C3405F5"/>
    <w:rsid w:val="3C6F1A1A"/>
    <w:rsid w:val="3C71F1D4"/>
    <w:rsid w:val="3C8A7ECB"/>
    <w:rsid w:val="3CDA61A1"/>
    <w:rsid w:val="3D1B6BFB"/>
    <w:rsid w:val="3D29B7E0"/>
    <w:rsid w:val="3D3A1B25"/>
    <w:rsid w:val="3D49D3F7"/>
    <w:rsid w:val="3D6F5819"/>
    <w:rsid w:val="3D746B8F"/>
    <w:rsid w:val="3D7ADD52"/>
    <w:rsid w:val="3D7D1987"/>
    <w:rsid w:val="3D802C77"/>
    <w:rsid w:val="3D890306"/>
    <w:rsid w:val="3D977124"/>
    <w:rsid w:val="3D99592C"/>
    <w:rsid w:val="3DE81879"/>
    <w:rsid w:val="3DF003CB"/>
    <w:rsid w:val="3E1C3DBB"/>
    <w:rsid w:val="3E37D8B3"/>
    <w:rsid w:val="3E4E4731"/>
    <w:rsid w:val="3E8B84F1"/>
    <w:rsid w:val="3E8F7F45"/>
    <w:rsid w:val="3EACDEBE"/>
    <w:rsid w:val="3EEFD28B"/>
    <w:rsid w:val="3F296139"/>
    <w:rsid w:val="3F400458"/>
    <w:rsid w:val="3F5F0FB1"/>
    <w:rsid w:val="3F7D5DDD"/>
    <w:rsid w:val="3F8FB2F6"/>
    <w:rsid w:val="3F9F94DA"/>
    <w:rsid w:val="3FA3A18D"/>
    <w:rsid w:val="3FA68B81"/>
    <w:rsid w:val="3FD18C9F"/>
    <w:rsid w:val="4008FABB"/>
    <w:rsid w:val="40758267"/>
    <w:rsid w:val="40947886"/>
    <w:rsid w:val="40AFAFB0"/>
    <w:rsid w:val="4114FED9"/>
    <w:rsid w:val="4126DE84"/>
    <w:rsid w:val="412BE984"/>
    <w:rsid w:val="41D10314"/>
    <w:rsid w:val="42181CE9"/>
    <w:rsid w:val="422B12A6"/>
    <w:rsid w:val="423F1CEE"/>
    <w:rsid w:val="424491B0"/>
    <w:rsid w:val="4269AAA1"/>
    <w:rsid w:val="426DD5E4"/>
    <w:rsid w:val="4274D40A"/>
    <w:rsid w:val="4295B454"/>
    <w:rsid w:val="42D68BFE"/>
    <w:rsid w:val="42DAF3A8"/>
    <w:rsid w:val="4307AB47"/>
    <w:rsid w:val="4317E492"/>
    <w:rsid w:val="43268601"/>
    <w:rsid w:val="432C386F"/>
    <w:rsid w:val="436D71C1"/>
    <w:rsid w:val="4392B2BF"/>
    <w:rsid w:val="43DE4292"/>
    <w:rsid w:val="43F3ED1A"/>
    <w:rsid w:val="440E4C3B"/>
    <w:rsid w:val="443169DC"/>
    <w:rsid w:val="4437086E"/>
    <w:rsid w:val="4465FE8A"/>
    <w:rsid w:val="44C56709"/>
    <w:rsid w:val="44C8D3B4"/>
    <w:rsid w:val="44CD2285"/>
    <w:rsid w:val="44E20401"/>
    <w:rsid w:val="44E5A243"/>
    <w:rsid w:val="44EFE6E6"/>
    <w:rsid w:val="44F297AB"/>
    <w:rsid w:val="452BC217"/>
    <w:rsid w:val="4589BE93"/>
    <w:rsid w:val="459B15EE"/>
    <w:rsid w:val="459EFBB4"/>
    <w:rsid w:val="45CC6378"/>
    <w:rsid w:val="45D27A39"/>
    <w:rsid w:val="45F82690"/>
    <w:rsid w:val="4602F2E7"/>
    <w:rsid w:val="461CC1E2"/>
    <w:rsid w:val="4646EB62"/>
    <w:rsid w:val="46619BFD"/>
    <w:rsid w:val="4675E5D5"/>
    <w:rsid w:val="468BEF06"/>
    <w:rsid w:val="46ADBB15"/>
    <w:rsid w:val="46B5C937"/>
    <w:rsid w:val="46C1B3FA"/>
    <w:rsid w:val="46C53BB2"/>
    <w:rsid w:val="46C5DAB1"/>
    <w:rsid w:val="46E72B87"/>
    <w:rsid w:val="46F29CE2"/>
    <w:rsid w:val="470A3EE1"/>
    <w:rsid w:val="470DCB10"/>
    <w:rsid w:val="4723F99E"/>
    <w:rsid w:val="472D8019"/>
    <w:rsid w:val="474C6438"/>
    <w:rsid w:val="475117E3"/>
    <w:rsid w:val="47728D9B"/>
    <w:rsid w:val="47876D9C"/>
    <w:rsid w:val="479183E1"/>
    <w:rsid w:val="4797F2C0"/>
    <w:rsid w:val="47BF2D43"/>
    <w:rsid w:val="47E8BE94"/>
    <w:rsid w:val="47F1E711"/>
    <w:rsid w:val="47F7C79C"/>
    <w:rsid w:val="48245F0A"/>
    <w:rsid w:val="482839D2"/>
    <w:rsid w:val="48A78F0C"/>
    <w:rsid w:val="48B2D09A"/>
    <w:rsid w:val="48B775F4"/>
    <w:rsid w:val="48D26F87"/>
    <w:rsid w:val="48FE0B72"/>
    <w:rsid w:val="4902F40B"/>
    <w:rsid w:val="4903C645"/>
    <w:rsid w:val="49265867"/>
    <w:rsid w:val="4957780D"/>
    <w:rsid w:val="499B2C3A"/>
    <w:rsid w:val="49BC1056"/>
    <w:rsid w:val="49FF3815"/>
    <w:rsid w:val="4A0EB713"/>
    <w:rsid w:val="4A2074C8"/>
    <w:rsid w:val="4ACBACD5"/>
    <w:rsid w:val="4AD60019"/>
    <w:rsid w:val="4AE59BB2"/>
    <w:rsid w:val="4B1BAEA4"/>
    <w:rsid w:val="4B4641A9"/>
    <w:rsid w:val="4B5ED2BB"/>
    <w:rsid w:val="4BAAF5D9"/>
    <w:rsid w:val="4BF098BA"/>
    <w:rsid w:val="4C189DB3"/>
    <w:rsid w:val="4C5F2D77"/>
    <w:rsid w:val="4C8B7AD1"/>
    <w:rsid w:val="4CE42898"/>
    <w:rsid w:val="4D6BED54"/>
    <w:rsid w:val="4D8C5B4E"/>
    <w:rsid w:val="4DA1B5BF"/>
    <w:rsid w:val="4DB94FCE"/>
    <w:rsid w:val="4DDF585F"/>
    <w:rsid w:val="4DE15207"/>
    <w:rsid w:val="4DF93F83"/>
    <w:rsid w:val="4DFC2BA8"/>
    <w:rsid w:val="4ED53AC8"/>
    <w:rsid w:val="4ED53FD9"/>
    <w:rsid w:val="4F59A2A8"/>
    <w:rsid w:val="4F61FFB0"/>
    <w:rsid w:val="4FC6E78B"/>
    <w:rsid w:val="4FDFA42E"/>
    <w:rsid w:val="500A0E9A"/>
    <w:rsid w:val="500D987F"/>
    <w:rsid w:val="5021D06E"/>
    <w:rsid w:val="5050D986"/>
    <w:rsid w:val="507DC5FD"/>
    <w:rsid w:val="50DDDC34"/>
    <w:rsid w:val="50E5951E"/>
    <w:rsid w:val="50F4C853"/>
    <w:rsid w:val="50FE5AFF"/>
    <w:rsid w:val="51039921"/>
    <w:rsid w:val="5152B6E1"/>
    <w:rsid w:val="516ED193"/>
    <w:rsid w:val="51BD522C"/>
    <w:rsid w:val="51CC8E8E"/>
    <w:rsid w:val="51FBB61F"/>
    <w:rsid w:val="524166A8"/>
    <w:rsid w:val="52597C7E"/>
    <w:rsid w:val="52932FA8"/>
    <w:rsid w:val="52C9ECBC"/>
    <w:rsid w:val="52E9F579"/>
    <w:rsid w:val="52F67B5A"/>
    <w:rsid w:val="53084178"/>
    <w:rsid w:val="5321C239"/>
    <w:rsid w:val="5325E9F3"/>
    <w:rsid w:val="5339DDFB"/>
    <w:rsid w:val="53742E01"/>
    <w:rsid w:val="537A8911"/>
    <w:rsid w:val="5398ED90"/>
    <w:rsid w:val="53A8DC1A"/>
    <w:rsid w:val="53AF56E4"/>
    <w:rsid w:val="53B2BA00"/>
    <w:rsid w:val="53F4388D"/>
    <w:rsid w:val="540ABA27"/>
    <w:rsid w:val="541A5F9D"/>
    <w:rsid w:val="54276C3B"/>
    <w:rsid w:val="544C7E95"/>
    <w:rsid w:val="5483B78A"/>
    <w:rsid w:val="54928E9E"/>
    <w:rsid w:val="54A8664C"/>
    <w:rsid w:val="54BF37E3"/>
    <w:rsid w:val="54D430D5"/>
    <w:rsid w:val="553D4EF8"/>
    <w:rsid w:val="557D7676"/>
    <w:rsid w:val="55B02FE6"/>
    <w:rsid w:val="55F78847"/>
    <w:rsid w:val="562C63CB"/>
    <w:rsid w:val="564FA833"/>
    <w:rsid w:val="565F2F3E"/>
    <w:rsid w:val="5687836D"/>
    <w:rsid w:val="5691EF4E"/>
    <w:rsid w:val="570A7C20"/>
    <w:rsid w:val="5731A6ED"/>
    <w:rsid w:val="5739C0BC"/>
    <w:rsid w:val="5744044C"/>
    <w:rsid w:val="575EE5D0"/>
    <w:rsid w:val="57786EAD"/>
    <w:rsid w:val="5811EC5E"/>
    <w:rsid w:val="586042AA"/>
    <w:rsid w:val="58AFA876"/>
    <w:rsid w:val="58DF5E9E"/>
    <w:rsid w:val="5903F69A"/>
    <w:rsid w:val="5951192F"/>
    <w:rsid w:val="595EDB82"/>
    <w:rsid w:val="59608AAD"/>
    <w:rsid w:val="59A262EE"/>
    <w:rsid w:val="59CF356F"/>
    <w:rsid w:val="59FCF9EF"/>
    <w:rsid w:val="5A1CF259"/>
    <w:rsid w:val="5A2FF2E2"/>
    <w:rsid w:val="5A5C95A7"/>
    <w:rsid w:val="5A616C61"/>
    <w:rsid w:val="5A91BAE3"/>
    <w:rsid w:val="5A9F567C"/>
    <w:rsid w:val="5AB0B99C"/>
    <w:rsid w:val="5ABAD5ED"/>
    <w:rsid w:val="5B545E87"/>
    <w:rsid w:val="5B5F248D"/>
    <w:rsid w:val="5B6BA49F"/>
    <w:rsid w:val="5B843852"/>
    <w:rsid w:val="5B8F9CBB"/>
    <w:rsid w:val="5B9DE88D"/>
    <w:rsid w:val="5BC47B96"/>
    <w:rsid w:val="5BE11AD6"/>
    <w:rsid w:val="5BE150CB"/>
    <w:rsid w:val="5BF19B9A"/>
    <w:rsid w:val="5C05E460"/>
    <w:rsid w:val="5C0995A6"/>
    <w:rsid w:val="5C0DE9D9"/>
    <w:rsid w:val="5C1066E1"/>
    <w:rsid w:val="5C2430AD"/>
    <w:rsid w:val="5C2EBF77"/>
    <w:rsid w:val="5C42160C"/>
    <w:rsid w:val="5C7AE3B9"/>
    <w:rsid w:val="5C96D5F7"/>
    <w:rsid w:val="5CA9144A"/>
    <w:rsid w:val="5CC2F96B"/>
    <w:rsid w:val="5CEB4E38"/>
    <w:rsid w:val="5CF68085"/>
    <w:rsid w:val="5D57241D"/>
    <w:rsid w:val="5D5DB56D"/>
    <w:rsid w:val="5D699D20"/>
    <w:rsid w:val="5DC4F2E3"/>
    <w:rsid w:val="5DC78D8B"/>
    <w:rsid w:val="5DCBE9B6"/>
    <w:rsid w:val="5E8D9EB9"/>
    <w:rsid w:val="5EA25F2F"/>
    <w:rsid w:val="5ED1C18D"/>
    <w:rsid w:val="5ED6F204"/>
    <w:rsid w:val="5EE0B477"/>
    <w:rsid w:val="5F28C88F"/>
    <w:rsid w:val="5F4079B7"/>
    <w:rsid w:val="5F98F5FA"/>
    <w:rsid w:val="5F9E130B"/>
    <w:rsid w:val="5FA5DA06"/>
    <w:rsid w:val="5FF41FF1"/>
    <w:rsid w:val="5FF879CD"/>
    <w:rsid w:val="600BB8B8"/>
    <w:rsid w:val="6016B5C4"/>
    <w:rsid w:val="6041A926"/>
    <w:rsid w:val="605C36AF"/>
    <w:rsid w:val="6062C37F"/>
    <w:rsid w:val="60B49691"/>
    <w:rsid w:val="60B90180"/>
    <w:rsid w:val="60BFB3FE"/>
    <w:rsid w:val="60C55461"/>
    <w:rsid w:val="60CC82E5"/>
    <w:rsid w:val="60D1E91F"/>
    <w:rsid w:val="60F00AFD"/>
    <w:rsid w:val="60F0E00D"/>
    <w:rsid w:val="6126C827"/>
    <w:rsid w:val="613C4BF5"/>
    <w:rsid w:val="615712F3"/>
    <w:rsid w:val="61BE35D8"/>
    <w:rsid w:val="61CE63F8"/>
    <w:rsid w:val="61F8297A"/>
    <w:rsid w:val="62101ADA"/>
    <w:rsid w:val="622EBCC6"/>
    <w:rsid w:val="6265FE25"/>
    <w:rsid w:val="627041CC"/>
    <w:rsid w:val="627939DB"/>
    <w:rsid w:val="62DA33B5"/>
    <w:rsid w:val="62DC16EC"/>
    <w:rsid w:val="62E1AA3F"/>
    <w:rsid w:val="62F38638"/>
    <w:rsid w:val="63389C8B"/>
    <w:rsid w:val="633A3F11"/>
    <w:rsid w:val="634C2F7F"/>
    <w:rsid w:val="6359AC12"/>
    <w:rsid w:val="63819E78"/>
    <w:rsid w:val="638392BA"/>
    <w:rsid w:val="63FE422F"/>
    <w:rsid w:val="6407844A"/>
    <w:rsid w:val="64148937"/>
    <w:rsid w:val="64336A0D"/>
    <w:rsid w:val="64528390"/>
    <w:rsid w:val="646913ED"/>
    <w:rsid w:val="64A42831"/>
    <w:rsid w:val="64EC13AC"/>
    <w:rsid w:val="6547104B"/>
    <w:rsid w:val="654A1B57"/>
    <w:rsid w:val="65512EC8"/>
    <w:rsid w:val="656B4297"/>
    <w:rsid w:val="657BEA5D"/>
    <w:rsid w:val="65A2BC2E"/>
    <w:rsid w:val="65B54392"/>
    <w:rsid w:val="65CEBE4A"/>
    <w:rsid w:val="65DE40D4"/>
    <w:rsid w:val="65F5588F"/>
    <w:rsid w:val="66247700"/>
    <w:rsid w:val="663036B3"/>
    <w:rsid w:val="664B3061"/>
    <w:rsid w:val="665BBF89"/>
    <w:rsid w:val="6666DA19"/>
    <w:rsid w:val="66895C10"/>
    <w:rsid w:val="668E0719"/>
    <w:rsid w:val="66C43FEF"/>
    <w:rsid w:val="66FF2EC2"/>
    <w:rsid w:val="671477E3"/>
    <w:rsid w:val="672773B0"/>
    <w:rsid w:val="67306AFE"/>
    <w:rsid w:val="67322FB8"/>
    <w:rsid w:val="6744111B"/>
    <w:rsid w:val="674454A4"/>
    <w:rsid w:val="674A06A3"/>
    <w:rsid w:val="6779EFA9"/>
    <w:rsid w:val="678648F9"/>
    <w:rsid w:val="67CDC630"/>
    <w:rsid w:val="67ECEF32"/>
    <w:rsid w:val="67F28989"/>
    <w:rsid w:val="67F5669A"/>
    <w:rsid w:val="68115D68"/>
    <w:rsid w:val="682A121B"/>
    <w:rsid w:val="6857EAA1"/>
    <w:rsid w:val="68890986"/>
    <w:rsid w:val="6889F704"/>
    <w:rsid w:val="68945F64"/>
    <w:rsid w:val="689ED185"/>
    <w:rsid w:val="68AF7C37"/>
    <w:rsid w:val="68D9B2C3"/>
    <w:rsid w:val="68EF2A23"/>
    <w:rsid w:val="68F27C7C"/>
    <w:rsid w:val="69B5475D"/>
    <w:rsid w:val="6A08E18C"/>
    <w:rsid w:val="6A12AA6E"/>
    <w:rsid w:val="6A490AAD"/>
    <w:rsid w:val="6A553C9F"/>
    <w:rsid w:val="6A8FB3DB"/>
    <w:rsid w:val="6B141FC1"/>
    <w:rsid w:val="6B6EDF03"/>
    <w:rsid w:val="6B949285"/>
    <w:rsid w:val="6BA1CB07"/>
    <w:rsid w:val="6BA4FE86"/>
    <w:rsid w:val="6BB9BFBA"/>
    <w:rsid w:val="6BD28DED"/>
    <w:rsid w:val="6BD9AFF0"/>
    <w:rsid w:val="6C1121C3"/>
    <w:rsid w:val="6C35CE06"/>
    <w:rsid w:val="6C5E4CCB"/>
    <w:rsid w:val="6C80CF02"/>
    <w:rsid w:val="6C959983"/>
    <w:rsid w:val="6CC1E2E7"/>
    <w:rsid w:val="6CDD815B"/>
    <w:rsid w:val="6CE40A0A"/>
    <w:rsid w:val="6D31F11C"/>
    <w:rsid w:val="6D39B584"/>
    <w:rsid w:val="6D412065"/>
    <w:rsid w:val="6D4D46C7"/>
    <w:rsid w:val="6D52917E"/>
    <w:rsid w:val="6D73CDFC"/>
    <w:rsid w:val="6D823B23"/>
    <w:rsid w:val="6DF8688F"/>
    <w:rsid w:val="6E020EA5"/>
    <w:rsid w:val="6E1E987D"/>
    <w:rsid w:val="6E5653AA"/>
    <w:rsid w:val="6E859260"/>
    <w:rsid w:val="6E896151"/>
    <w:rsid w:val="6E8A4C30"/>
    <w:rsid w:val="6E992C77"/>
    <w:rsid w:val="6EDA7234"/>
    <w:rsid w:val="6EE7B5CA"/>
    <w:rsid w:val="6EED55B6"/>
    <w:rsid w:val="6F4671D0"/>
    <w:rsid w:val="6F62DBC7"/>
    <w:rsid w:val="6F68BF83"/>
    <w:rsid w:val="6F721A2A"/>
    <w:rsid w:val="6FA8B9D0"/>
    <w:rsid w:val="6FD413C7"/>
    <w:rsid w:val="6FFA47D2"/>
    <w:rsid w:val="704498EA"/>
    <w:rsid w:val="70490A63"/>
    <w:rsid w:val="7065DAEC"/>
    <w:rsid w:val="70A45B75"/>
    <w:rsid w:val="71033D02"/>
    <w:rsid w:val="7160D7CA"/>
    <w:rsid w:val="7173AE32"/>
    <w:rsid w:val="71A7E655"/>
    <w:rsid w:val="71EA6006"/>
    <w:rsid w:val="71EEDC83"/>
    <w:rsid w:val="71F008D2"/>
    <w:rsid w:val="722DB3A1"/>
    <w:rsid w:val="7253E69B"/>
    <w:rsid w:val="725A18C8"/>
    <w:rsid w:val="727FFC85"/>
    <w:rsid w:val="729D93DA"/>
    <w:rsid w:val="72B82B72"/>
    <w:rsid w:val="72FB15A2"/>
    <w:rsid w:val="731A6695"/>
    <w:rsid w:val="73212465"/>
    <w:rsid w:val="73217010"/>
    <w:rsid w:val="73232854"/>
    <w:rsid w:val="732BA6C4"/>
    <w:rsid w:val="7370E9D1"/>
    <w:rsid w:val="737C31DA"/>
    <w:rsid w:val="73ADB14D"/>
    <w:rsid w:val="73BC256E"/>
    <w:rsid w:val="74146741"/>
    <w:rsid w:val="741B5320"/>
    <w:rsid w:val="7450259C"/>
    <w:rsid w:val="745572DA"/>
    <w:rsid w:val="7464E0A7"/>
    <w:rsid w:val="7484273F"/>
    <w:rsid w:val="748DB9CD"/>
    <w:rsid w:val="7491A1C9"/>
    <w:rsid w:val="74940B7F"/>
    <w:rsid w:val="74C3D292"/>
    <w:rsid w:val="7531039A"/>
    <w:rsid w:val="7575F36F"/>
    <w:rsid w:val="759C3431"/>
    <w:rsid w:val="75F33163"/>
    <w:rsid w:val="76084272"/>
    <w:rsid w:val="76139093"/>
    <w:rsid w:val="7632CBAE"/>
    <w:rsid w:val="76719380"/>
    <w:rsid w:val="76834BE3"/>
    <w:rsid w:val="769CA6B5"/>
    <w:rsid w:val="76EAE4D6"/>
    <w:rsid w:val="76F7B3FA"/>
    <w:rsid w:val="773692BE"/>
    <w:rsid w:val="773D731A"/>
    <w:rsid w:val="77449A03"/>
    <w:rsid w:val="774AC314"/>
    <w:rsid w:val="775679EC"/>
    <w:rsid w:val="7779E8A8"/>
    <w:rsid w:val="778C3A42"/>
    <w:rsid w:val="778E1FAE"/>
    <w:rsid w:val="7791C3B0"/>
    <w:rsid w:val="77958606"/>
    <w:rsid w:val="77FACE7F"/>
    <w:rsid w:val="7822BEE3"/>
    <w:rsid w:val="782D2BE9"/>
    <w:rsid w:val="786363D1"/>
    <w:rsid w:val="787D9960"/>
    <w:rsid w:val="788F0F5B"/>
    <w:rsid w:val="78985C42"/>
    <w:rsid w:val="78A33B3F"/>
    <w:rsid w:val="78F28B63"/>
    <w:rsid w:val="7910B149"/>
    <w:rsid w:val="7946B1ED"/>
    <w:rsid w:val="795DDFBF"/>
    <w:rsid w:val="795EEAFD"/>
    <w:rsid w:val="798E5990"/>
    <w:rsid w:val="79A09ACF"/>
    <w:rsid w:val="79B785D6"/>
    <w:rsid w:val="79CEDEDE"/>
    <w:rsid w:val="7A079A5D"/>
    <w:rsid w:val="7A47F68B"/>
    <w:rsid w:val="7A512555"/>
    <w:rsid w:val="7A59169D"/>
    <w:rsid w:val="7A66B383"/>
    <w:rsid w:val="7AA77680"/>
    <w:rsid w:val="7AC7CAFF"/>
    <w:rsid w:val="7AE5A55C"/>
    <w:rsid w:val="7B022A6A"/>
    <w:rsid w:val="7B6E2440"/>
    <w:rsid w:val="7B8A8726"/>
    <w:rsid w:val="7C0E70C4"/>
    <w:rsid w:val="7C3F37B0"/>
    <w:rsid w:val="7C4ED0D1"/>
    <w:rsid w:val="7C6BBDE5"/>
    <w:rsid w:val="7CED4FAF"/>
    <w:rsid w:val="7CEE1075"/>
    <w:rsid w:val="7D0FD62B"/>
    <w:rsid w:val="7D1AA3EA"/>
    <w:rsid w:val="7D5600DF"/>
    <w:rsid w:val="7D741C5C"/>
    <w:rsid w:val="7D944B2D"/>
    <w:rsid w:val="7DE1D667"/>
    <w:rsid w:val="7E2E222B"/>
    <w:rsid w:val="7E392821"/>
    <w:rsid w:val="7E61CE09"/>
    <w:rsid w:val="7E9962CF"/>
    <w:rsid w:val="7EDB74DF"/>
    <w:rsid w:val="7F30CBA6"/>
    <w:rsid w:val="7F316926"/>
    <w:rsid w:val="7F559122"/>
    <w:rsid w:val="7F9E9CFF"/>
    <w:rsid w:val="7FBEBDDF"/>
    <w:rsid w:val="7FC03DEC"/>
    <w:rsid w:val="7FDDFB24"/>
  </w:rsids>
  <m:mathPr>
    <m:mathFont m:val="Cambria Math"/>
    <m:brkBin m:val="before"/>
    <m:brkBinSub m:val="--"/>
    <m:smallFrac m:val="0"/>
    <m:dispDef/>
    <m:lMargin m:val="0"/>
    <m:rMargin m:val="0"/>
    <m:defJc m:val="centerGroup"/>
    <m:wrapIndent m:val="1440"/>
    <m:intLim m:val="subSup"/>
    <m:naryLim m:val="undOvr"/>
  </m:mathPr>
  <w:themeFontLang w:val="en-AU" w:eastAsia="ja-JP" w:bidi="ne-N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14:docId w14:val="590881A2"/>
  <w15:docId w15:val="{7295B2B1-A106-420E-B973-B343E21361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5">
    <w:lsdException w:name="Normal" w:qFormat="1"/>
    <w:lsdException w:name="heading 1" w:uiPriority="9" w:qFormat="1"/>
    <w:lsdException w:name="heading 2" w:uiPriority="9" w:qFormat="1"/>
    <w:lsdException w:name="heading 3" w:uiPriority="9"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locked="1" w:semiHidden="1" w:unhideWhenUsed="1"/>
    <w:lsdException w:name="caption" w:semiHidden="1"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semiHidden="1" w:unhideWhenUsed="1"/>
    <w:lsdException w:name="annotation reference" w:semiHidden="1" w:unhideWhenUsed="1"/>
    <w:lsdException w:name="line number" w:locked="1" w:semiHidden="1" w:unhideWhenUsed="1"/>
    <w:lsdException w:name="page number"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lsdException w:name="List 2" w:locked="1" w:semiHidden="1" w:unhideWhenUsed="1"/>
    <w:lsdException w:name="List 3" w:locked="1" w:semiHidden="1" w:unhideWhenUsed="1"/>
    <w:lsdException w:name="List 4" w:locked="1"/>
    <w:lsdException w:name="List 5" w:lock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qFormat="1"/>
    <w:lsdException w:name="Closing" w:locked="1" w:semiHidden="1" w:unhideWhenUsed="1"/>
    <w:lsdException w:name="Signature" w:locked="1" w:semiHidden="1" w:unhideWhenUsed="1"/>
    <w:lsdException w:name="Default Paragraph Font"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lsdException w:name="Date" w:locked="1"/>
    <w:lsdException w:name="Body Text First Indent" w:lock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semiHidden="1" w:uiPriority="99" w:unhideWhenUsed="1"/>
    <w:lsdException w:name="FollowedHyperlink" w:semiHidden="1" w:unhideWhenUsed="1"/>
    <w:lsdException w:name="Strong" w:locked="1" w:qFormat="1"/>
    <w:lsdException w:name="Emphasis" w:locked="1" w:qFormat="1"/>
    <w:lsdException w:name="Document Map" w:locked="1" w:semiHidden="1" w:unhideWhenUsed="1"/>
    <w:lsdException w:name="Plain Text" w:locked="1" w:semiHidden="1" w:unhideWhenUsed="1"/>
    <w:lsdException w:name="E-mail Signature" w:locked="1" w:semiHidden="1" w:unhideWhenUsed="1"/>
    <w:lsdException w:name="HTML Top of Form" w:semiHidden="1" w:unhideWhenUsed="1"/>
    <w:lsdException w:name="HTML Bottom of Form"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annotation subject" w:semiHidden="1" w:unhideWhenUsed="1"/>
    <w:lsdException w:name="No List" w:semiHidden="1" w:uiPriority="99"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lsdException w:name="Balloon Text" w:semiHidden="1" w:unhideWhenUsed="1"/>
    <w:lsdException w:name="Table Grid" w:locked="1"/>
    <w:lsdException w:name="Table Theme" w:lock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7C13D8"/>
    <w:pPr>
      <w:spacing w:before="120" w:after="120"/>
    </w:pPr>
    <w:rPr>
      <w:rFonts w:ascii="Arial" w:hAnsi="Arial"/>
      <w:sz w:val="22"/>
      <w:szCs w:val="22"/>
      <w:lang w:eastAsia="en-US"/>
    </w:rPr>
  </w:style>
  <w:style w:type="paragraph" w:styleId="Heading1">
    <w:name w:val="heading 1"/>
    <w:next w:val="Normal"/>
    <w:uiPriority w:val="9"/>
    <w:qFormat/>
    <w:rsid w:val="007C13D8"/>
    <w:pPr>
      <w:keepNext/>
      <w:pageBreakBefore/>
      <w:numPr>
        <w:numId w:val="1"/>
      </w:numPr>
      <w:pBdr>
        <w:top w:val="single" w:sz="24" w:space="1" w:color="008000"/>
      </w:pBdr>
      <w:tabs>
        <w:tab w:val="left" w:pos="567"/>
      </w:tabs>
      <w:spacing w:before="360" w:after="120"/>
      <w:outlineLvl w:val="0"/>
    </w:pPr>
    <w:rPr>
      <w:rFonts w:ascii="Arial" w:hAnsi="Arial"/>
      <w:b/>
      <w:color w:val="008000"/>
      <w:sz w:val="36"/>
      <w:szCs w:val="22"/>
      <w:lang w:eastAsia="en-US"/>
    </w:rPr>
  </w:style>
  <w:style w:type="paragraph" w:styleId="Heading2">
    <w:name w:val="heading 2"/>
    <w:basedOn w:val="Heading1"/>
    <w:next w:val="Normal"/>
    <w:uiPriority w:val="9"/>
    <w:qFormat/>
    <w:rsid w:val="007C13D8"/>
    <w:pPr>
      <w:pageBreakBefore w:val="0"/>
      <w:numPr>
        <w:ilvl w:val="1"/>
      </w:numPr>
      <w:pBdr>
        <w:top w:val="single" w:sz="4" w:space="1" w:color="008000"/>
      </w:pBdr>
      <w:tabs>
        <w:tab w:val="left" w:pos="709"/>
      </w:tabs>
      <w:outlineLvl w:val="1"/>
    </w:pPr>
    <w:rPr>
      <w:sz w:val="28"/>
    </w:rPr>
  </w:style>
  <w:style w:type="paragraph" w:styleId="Heading3">
    <w:name w:val="heading 3"/>
    <w:basedOn w:val="Heading2"/>
    <w:next w:val="Normal"/>
    <w:uiPriority w:val="9"/>
    <w:qFormat/>
    <w:rsid w:val="007C13D8"/>
    <w:pPr>
      <w:numPr>
        <w:ilvl w:val="2"/>
      </w:numPr>
      <w:pBdr>
        <w:top w:val="none" w:sz="0" w:space="0" w:color="auto"/>
      </w:pBdr>
      <w:tabs>
        <w:tab w:val="left" w:pos="794"/>
      </w:tabs>
      <w:spacing w:before="240"/>
      <w:outlineLvl w:val="2"/>
    </w:pPr>
    <w:rPr>
      <w:sz w:val="24"/>
      <w:szCs w:val="24"/>
    </w:rPr>
  </w:style>
  <w:style w:type="paragraph" w:styleId="Heading4">
    <w:name w:val="heading 4"/>
    <w:basedOn w:val="Heading3"/>
    <w:next w:val="Normal"/>
    <w:qFormat/>
    <w:rsid w:val="007C13D8"/>
    <w:pPr>
      <w:numPr>
        <w:ilvl w:val="0"/>
        <w:numId w:val="0"/>
      </w:numPr>
      <w:outlineLvl w:val="3"/>
    </w:pPr>
    <w:rPr>
      <w:rFonts w:cs="Arial"/>
      <w:i/>
      <w:sz w:val="22"/>
      <w:szCs w:val="22"/>
    </w:rPr>
  </w:style>
  <w:style w:type="paragraph" w:styleId="Heading5">
    <w:name w:val="heading 5"/>
    <w:basedOn w:val="Normal"/>
    <w:next w:val="Normal"/>
    <w:qFormat/>
    <w:rsid w:val="007C13D8"/>
    <w:pPr>
      <w:keepNext/>
      <w:outlineLvl w:val="4"/>
    </w:pPr>
    <w:rPr>
      <w:rFonts w:cs="Arial"/>
      <w:bCs/>
      <w:i/>
    </w:rPr>
  </w:style>
  <w:style w:type="paragraph" w:styleId="Heading6">
    <w:name w:val="heading 6"/>
    <w:basedOn w:val="Normal"/>
    <w:next w:val="Normal"/>
    <w:qFormat/>
    <w:locked/>
    <w:rsid w:val="007C13D8"/>
    <w:pPr>
      <w:keepNext/>
      <w:jc w:val="both"/>
      <w:outlineLvl w:val="5"/>
    </w:pPr>
    <w:rPr>
      <w:b/>
      <w:bCs/>
      <w:iCs/>
    </w:rPr>
  </w:style>
  <w:style w:type="paragraph" w:styleId="Heading7">
    <w:name w:val="heading 7"/>
    <w:basedOn w:val="Normal"/>
    <w:next w:val="Normal"/>
    <w:qFormat/>
    <w:locked/>
    <w:rsid w:val="007C13D8"/>
    <w:pPr>
      <w:keepNext/>
      <w:outlineLvl w:val="6"/>
    </w:pPr>
    <w:rPr>
      <w:i/>
      <w:iCs/>
    </w:rPr>
  </w:style>
  <w:style w:type="paragraph" w:styleId="Heading8">
    <w:name w:val="heading 8"/>
    <w:basedOn w:val="Normal"/>
    <w:next w:val="Normal"/>
    <w:qFormat/>
    <w:locked/>
    <w:rsid w:val="007C13D8"/>
    <w:pPr>
      <w:spacing w:before="240" w:after="60"/>
      <w:outlineLvl w:val="7"/>
    </w:pPr>
    <w:rPr>
      <w:rFonts w:ascii="Times New Roman" w:hAnsi="Times New Roman"/>
      <w:i/>
      <w:iCs/>
      <w:sz w:val="24"/>
      <w:szCs w:val="24"/>
    </w:rPr>
  </w:style>
  <w:style w:type="paragraph" w:styleId="Heading9">
    <w:name w:val="heading 9"/>
    <w:basedOn w:val="Normal"/>
    <w:next w:val="Normal"/>
    <w:qFormat/>
    <w:locked/>
    <w:rsid w:val="007C13D8"/>
    <w:pPr>
      <w:spacing w:before="240" w:after="60"/>
      <w:outlineLvl w:val="8"/>
    </w:pPr>
    <w:rPr>
      <w:rFonts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locked/>
    <w:rsid w:val="007C13D8"/>
    <w:rPr>
      <w:color w:val="0000FF"/>
      <w:u w:val="single"/>
    </w:rPr>
  </w:style>
  <w:style w:type="paragraph" w:styleId="Header">
    <w:name w:val="header"/>
    <w:basedOn w:val="Normal"/>
    <w:locked/>
    <w:rsid w:val="007C13D8"/>
    <w:rPr>
      <w:rFonts w:cs="Arial"/>
      <w:color w:val="008000"/>
      <w:sz w:val="16"/>
      <w:szCs w:val="16"/>
    </w:rPr>
  </w:style>
  <w:style w:type="paragraph" w:styleId="Footer">
    <w:name w:val="footer"/>
    <w:basedOn w:val="Normal"/>
    <w:locked/>
    <w:rsid w:val="007C13D8"/>
    <w:pPr>
      <w:tabs>
        <w:tab w:val="right" w:pos="8306"/>
      </w:tabs>
    </w:pPr>
    <w:rPr>
      <w:noProof/>
      <w:sz w:val="16"/>
      <w:szCs w:val="16"/>
    </w:rPr>
  </w:style>
  <w:style w:type="paragraph" w:styleId="Title">
    <w:name w:val="Title"/>
    <w:basedOn w:val="Normal"/>
    <w:qFormat/>
    <w:locked/>
    <w:rsid w:val="007C13D8"/>
    <w:pPr>
      <w:ind w:right="492"/>
    </w:pPr>
    <w:rPr>
      <w:rFonts w:cs="Angsana New"/>
      <w:b/>
      <w:bCs/>
      <w:color w:val="000000"/>
      <w:sz w:val="36"/>
      <w:szCs w:val="48"/>
    </w:rPr>
  </w:style>
  <w:style w:type="paragraph" w:styleId="TOC1">
    <w:name w:val="toc 1"/>
    <w:basedOn w:val="Normal"/>
    <w:next w:val="Normal"/>
    <w:autoRedefine/>
    <w:uiPriority w:val="39"/>
    <w:rsid w:val="007C13D8"/>
    <w:pPr>
      <w:tabs>
        <w:tab w:val="right" w:leader="dot" w:pos="8505"/>
      </w:tabs>
      <w:spacing w:before="360"/>
      <w:ind w:left="567" w:right="567" w:hanging="567"/>
    </w:pPr>
    <w:rPr>
      <w:rFonts w:cs="Arial"/>
      <w:b/>
      <w:bCs/>
      <w:noProof/>
      <w:sz w:val="24"/>
      <w:szCs w:val="24"/>
    </w:rPr>
  </w:style>
  <w:style w:type="paragraph" w:styleId="TOC2">
    <w:name w:val="toc 2"/>
    <w:basedOn w:val="Normal"/>
    <w:next w:val="Normal"/>
    <w:autoRedefine/>
    <w:uiPriority w:val="39"/>
    <w:rsid w:val="007C13D8"/>
    <w:pPr>
      <w:tabs>
        <w:tab w:val="right" w:leader="dot" w:pos="8505"/>
      </w:tabs>
      <w:ind w:left="567" w:right="567" w:hanging="567"/>
    </w:pPr>
    <w:rPr>
      <w:rFonts w:cs="Arial"/>
      <w:bCs/>
      <w:noProof/>
      <w:sz w:val="20"/>
      <w:szCs w:val="20"/>
    </w:rPr>
  </w:style>
  <w:style w:type="paragraph" w:customStyle="1" w:styleId="zdoctype">
    <w:name w:val="z doc type"/>
    <w:basedOn w:val="Title"/>
    <w:semiHidden/>
    <w:locked/>
    <w:rsid w:val="007C13D8"/>
    <w:rPr>
      <w:color w:val="FFFFFF"/>
      <w:sz w:val="72"/>
    </w:rPr>
  </w:style>
  <w:style w:type="paragraph" w:customStyle="1" w:styleId="H1notincontents">
    <w:name w:val="H1 not in contents"/>
    <w:basedOn w:val="Normal"/>
    <w:semiHidden/>
    <w:locked/>
    <w:rsid w:val="007C13D8"/>
    <w:rPr>
      <w:b/>
      <w:color w:val="008000"/>
      <w:sz w:val="36"/>
      <w:szCs w:val="36"/>
    </w:rPr>
  </w:style>
  <w:style w:type="paragraph" w:customStyle="1" w:styleId="zdisclaimer">
    <w:name w:val="z disclaimer"/>
    <w:basedOn w:val="FootnoteText"/>
    <w:semiHidden/>
    <w:locked/>
    <w:rsid w:val="007C13D8"/>
    <w:pPr>
      <w:ind w:right="776"/>
    </w:pPr>
    <w:rPr>
      <w:i w:val="0"/>
      <w:iCs/>
      <w:sz w:val="16"/>
      <w:szCs w:val="20"/>
    </w:rPr>
  </w:style>
  <w:style w:type="paragraph" w:customStyle="1" w:styleId="ACIARtableheading">
    <w:name w:val="ACIAR table heading"/>
    <w:basedOn w:val="ACIARtabletextleft"/>
    <w:rsid w:val="007C13D8"/>
    <w:rPr>
      <w:rFonts w:eastAsia="MS Mincho"/>
      <w:b/>
    </w:rPr>
  </w:style>
  <w:style w:type="paragraph" w:customStyle="1" w:styleId="ACIARtabletextleft">
    <w:name w:val="ACIAR table text left"/>
    <w:basedOn w:val="Normal"/>
    <w:rsid w:val="007C13D8"/>
    <w:pPr>
      <w:spacing w:before="40" w:after="40"/>
    </w:pPr>
    <w:rPr>
      <w:sz w:val="18"/>
      <w:szCs w:val="20"/>
    </w:rPr>
  </w:style>
  <w:style w:type="paragraph" w:customStyle="1" w:styleId="zlabel">
    <w:name w:val="z label"/>
    <w:basedOn w:val="Normal"/>
    <w:semiHidden/>
    <w:locked/>
    <w:rsid w:val="007C13D8"/>
    <w:rPr>
      <w:i/>
      <w:sz w:val="18"/>
      <w:szCs w:val="18"/>
    </w:rPr>
  </w:style>
  <w:style w:type="paragraph" w:styleId="FootnoteText">
    <w:name w:val="footnote text"/>
    <w:basedOn w:val="Normal"/>
    <w:rsid w:val="007C13D8"/>
    <w:rPr>
      <w:i/>
      <w:sz w:val="18"/>
      <w:szCs w:val="18"/>
    </w:rPr>
  </w:style>
  <w:style w:type="character" w:customStyle="1" w:styleId="ACIARboldtext">
    <w:name w:val="ACIAR bold text"/>
    <w:rsid w:val="007C13D8"/>
    <w:rPr>
      <w:b/>
    </w:rPr>
  </w:style>
  <w:style w:type="character" w:customStyle="1" w:styleId="ACIARitalicstext">
    <w:name w:val="ACIAR italics text"/>
    <w:rsid w:val="007C13D8"/>
    <w:rPr>
      <w:i/>
    </w:rPr>
  </w:style>
  <w:style w:type="character" w:customStyle="1" w:styleId="ACIARsubscript">
    <w:name w:val="ACIAR subscript"/>
    <w:rsid w:val="007C13D8"/>
    <w:rPr>
      <w:vertAlign w:val="subscript"/>
    </w:rPr>
  </w:style>
  <w:style w:type="character" w:customStyle="1" w:styleId="ACIARsuperscript">
    <w:name w:val="ACIAR superscript"/>
    <w:rsid w:val="007C13D8"/>
    <w:rPr>
      <w:vertAlign w:val="superscript"/>
    </w:rPr>
  </w:style>
  <w:style w:type="paragraph" w:styleId="BalloonText">
    <w:name w:val="Balloon Text"/>
    <w:basedOn w:val="Normal"/>
    <w:semiHidden/>
    <w:locked/>
    <w:rsid w:val="007C13D8"/>
    <w:rPr>
      <w:rFonts w:ascii="Tahoma" w:hAnsi="Tahoma" w:cs="Tahoma"/>
      <w:sz w:val="16"/>
      <w:szCs w:val="16"/>
    </w:rPr>
  </w:style>
  <w:style w:type="paragraph" w:styleId="Caption">
    <w:name w:val="caption"/>
    <w:basedOn w:val="Normal"/>
    <w:next w:val="Normal"/>
    <w:qFormat/>
    <w:locked/>
    <w:rsid w:val="007C13D8"/>
    <w:rPr>
      <w:b/>
      <w:bCs/>
      <w:sz w:val="20"/>
      <w:szCs w:val="20"/>
    </w:rPr>
  </w:style>
  <w:style w:type="character" w:styleId="CommentReference">
    <w:name w:val="annotation reference"/>
    <w:semiHidden/>
    <w:locked/>
    <w:rsid w:val="007C13D8"/>
    <w:rPr>
      <w:sz w:val="18"/>
    </w:rPr>
  </w:style>
  <w:style w:type="paragraph" w:styleId="CommentText">
    <w:name w:val="annotation text"/>
    <w:basedOn w:val="Normal"/>
    <w:semiHidden/>
    <w:locked/>
    <w:rsid w:val="007C13D8"/>
  </w:style>
  <w:style w:type="paragraph" w:styleId="CommentSubject">
    <w:name w:val="annotation subject"/>
    <w:basedOn w:val="CommentText"/>
    <w:next w:val="CommentText"/>
    <w:semiHidden/>
    <w:locked/>
    <w:rsid w:val="007C13D8"/>
  </w:style>
  <w:style w:type="character" w:styleId="FollowedHyperlink">
    <w:name w:val="FollowedHyperlink"/>
    <w:semiHidden/>
    <w:locked/>
    <w:rsid w:val="007C13D8"/>
    <w:rPr>
      <w:color w:val="800080"/>
      <w:u w:val="single"/>
    </w:rPr>
  </w:style>
  <w:style w:type="character" w:styleId="FootnoteReference">
    <w:name w:val="footnote reference"/>
    <w:rsid w:val="007C13D8"/>
    <w:rPr>
      <w:b/>
      <w:vertAlign w:val="superscript"/>
    </w:rPr>
  </w:style>
  <w:style w:type="paragraph" w:customStyle="1" w:styleId="Normalbullet1">
    <w:name w:val="Normal bullet 1"/>
    <w:basedOn w:val="Normal"/>
    <w:rsid w:val="007C13D8"/>
    <w:pPr>
      <w:keepLines/>
      <w:widowControl w:val="0"/>
      <w:numPr>
        <w:numId w:val="2"/>
      </w:numPr>
    </w:pPr>
    <w:rPr>
      <w:rFonts w:cs="Arial"/>
    </w:rPr>
  </w:style>
  <w:style w:type="paragraph" w:customStyle="1" w:styleId="Normalbullet2">
    <w:name w:val="Normal bullet 2"/>
    <w:basedOn w:val="Normalbullet1"/>
    <w:rsid w:val="007C13D8"/>
    <w:pPr>
      <w:numPr>
        <w:ilvl w:val="1"/>
        <w:numId w:val="3"/>
      </w:numPr>
      <w:tabs>
        <w:tab w:val="left" w:pos="851"/>
      </w:tabs>
    </w:pPr>
  </w:style>
  <w:style w:type="paragraph" w:customStyle="1" w:styleId="Normalhangindent">
    <w:name w:val="Normal hang indent"/>
    <w:basedOn w:val="Normal"/>
    <w:rsid w:val="007C13D8"/>
    <w:pPr>
      <w:ind w:left="425" w:hanging="425"/>
    </w:pPr>
    <w:rPr>
      <w:szCs w:val="20"/>
    </w:rPr>
  </w:style>
  <w:style w:type="paragraph" w:styleId="NormalIndent">
    <w:name w:val="Normal Indent"/>
    <w:basedOn w:val="Normal"/>
    <w:rsid w:val="007C13D8"/>
    <w:pPr>
      <w:ind w:left="426"/>
    </w:pPr>
  </w:style>
  <w:style w:type="paragraph" w:customStyle="1" w:styleId="Normalnumbered">
    <w:name w:val="Normal numbered"/>
    <w:basedOn w:val="Normal"/>
    <w:rsid w:val="007C13D8"/>
    <w:pPr>
      <w:numPr>
        <w:numId w:val="4"/>
      </w:numPr>
    </w:pPr>
  </w:style>
  <w:style w:type="paragraph" w:customStyle="1" w:styleId="TableFigureheading">
    <w:name w:val="Table/Figure heading"/>
    <w:basedOn w:val="Normal"/>
    <w:next w:val="Normal"/>
    <w:rsid w:val="007C13D8"/>
    <w:pPr>
      <w:keepNext/>
      <w:spacing w:after="0"/>
    </w:pPr>
    <w:rPr>
      <w:b/>
      <w:sz w:val="20"/>
    </w:rPr>
  </w:style>
  <w:style w:type="paragraph" w:styleId="TOC3">
    <w:name w:val="toc 3"/>
    <w:basedOn w:val="Normal"/>
    <w:next w:val="Normal"/>
    <w:autoRedefine/>
    <w:semiHidden/>
    <w:rsid w:val="007C13D8"/>
    <w:pPr>
      <w:tabs>
        <w:tab w:val="right" w:leader="dot" w:pos="8494"/>
      </w:tabs>
      <w:ind w:left="1134" w:hanging="567"/>
    </w:pPr>
    <w:rPr>
      <w:i/>
      <w:noProof/>
      <w:sz w:val="20"/>
      <w:szCs w:val="20"/>
    </w:rPr>
  </w:style>
  <w:style w:type="paragraph" w:styleId="TOC4">
    <w:name w:val="toc 4"/>
    <w:basedOn w:val="Normal"/>
    <w:next w:val="Normal"/>
    <w:autoRedefine/>
    <w:semiHidden/>
    <w:locked/>
    <w:rsid w:val="007C13D8"/>
    <w:pPr>
      <w:ind w:left="480"/>
    </w:pPr>
  </w:style>
  <w:style w:type="paragraph" w:styleId="TOC5">
    <w:name w:val="toc 5"/>
    <w:basedOn w:val="Normal"/>
    <w:next w:val="Normal"/>
    <w:autoRedefine/>
    <w:semiHidden/>
    <w:locked/>
    <w:rsid w:val="007C13D8"/>
    <w:pPr>
      <w:ind w:left="720"/>
    </w:pPr>
  </w:style>
  <w:style w:type="table" w:customStyle="1" w:styleId="FormatACIARtable1">
    <w:name w:val="Format ACIAR table 1"/>
    <w:basedOn w:val="TableNormal"/>
    <w:rsid w:val="007C13D8"/>
    <w:pPr>
      <w:spacing w:before="40" w:after="40"/>
    </w:pPr>
    <w:rPr>
      <w:rFonts w:ascii="Arial" w:eastAsia="MS Mincho" w:hAnsi="Arial"/>
      <w:sz w:val="18"/>
    </w:rPr>
    <w:tblPr>
      <w:tblBorders>
        <w:top w:val="single" w:sz="4" w:space="0" w:color="999999"/>
        <w:left w:val="single" w:sz="4" w:space="0" w:color="999999"/>
        <w:bottom w:val="single" w:sz="4" w:space="0" w:color="999999"/>
        <w:right w:val="single" w:sz="4" w:space="0" w:color="999999"/>
        <w:insideH w:val="single" w:sz="4" w:space="0" w:color="999999"/>
        <w:insideV w:val="single" w:sz="4" w:space="0" w:color="C0C0C0"/>
      </w:tblBorders>
    </w:tblPr>
    <w:trPr>
      <w:cantSplit/>
    </w:trPr>
    <w:tblStylePr w:type="firstRow">
      <w:rPr>
        <w:rFonts w:ascii="Arial" w:hAnsi="Arial"/>
        <w:b w:val="0"/>
        <w:sz w:val="18"/>
      </w:rPr>
      <w:tblPr/>
      <w:tcPr>
        <w:shd w:val="clear" w:color="auto" w:fill="D9D9D9"/>
      </w:tcPr>
    </w:tblStylePr>
  </w:style>
  <w:style w:type="character" w:styleId="PageNumber">
    <w:name w:val="page number"/>
    <w:basedOn w:val="DefaultParagraphFont"/>
    <w:semiHidden/>
    <w:locked/>
    <w:rsid w:val="007C13D8"/>
  </w:style>
  <w:style w:type="paragraph" w:customStyle="1" w:styleId="NormalnumberedL2">
    <w:name w:val="Normal numbered L2"/>
    <w:basedOn w:val="Normalnumbered"/>
    <w:rsid w:val="007C13D8"/>
    <w:pPr>
      <w:numPr>
        <w:ilvl w:val="1"/>
      </w:numPr>
    </w:pPr>
  </w:style>
  <w:style w:type="paragraph" w:customStyle="1" w:styleId="ACIARtabletextright">
    <w:name w:val="ACIAR table text right"/>
    <w:basedOn w:val="ACIARtabletextleft"/>
    <w:rsid w:val="007C13D8"/>
    <w:pPr>
      <w:jc w:val="right"/>
    </w:pPr>
    <w:rPr>
      <w:rFonts w:eastAsia="MS Mincho"/>
    </w:rPr>
  </w:style>
  <w:style w:type="paragraph" w:customStyle="1" w:styleId="ACIARtabletextcentre">
    <w:name w:val="ACIAR table text centre"/>
    <w:basedOn w:val="ACIARtabletextleft"/>
    <w:rsid w:val="007C13D8"/>
    <w:pPr>
      <w:jc w:val="center"/>
    </w:pPr>
    <w:rPr>
      <w:rFonts w:eastAsia="MS Mincho"/>
    </w:rPr>
  </w:style>
  <w:style w:type="table" w:customStyle="1" w:styleId="FormatACIARtable2">
    <w:name w:val="Format ACIAR table 2"/>
    <w:basedOn w:val="TableNormal"/>
    <w:rsid w:val="007C13D8"/>
    <w:rPr>
      <w:rFonts w:ascii="Arial" w:hAnsi="Arial"/>
      <w:sz w:val="18"/>
    </w:rPr>
    <w:tblPr>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rFonts w:ascii="Arial" w:hAnsi="Arial"/>
        <w:b w:val="0"/>
        <w:sz w:val="18"/>
      </w:rPr>
    </w:tblStylePr>
    <w:tblStylePr w:type="firstCol">
      <w:rPr>
        <w:rFonts w:ascii="Arial" w:hAnsi="Arial"/>
        <w:b w:val="0"/>
        <w:sz w:val="18"/>
      </w:rPr>
      <w:tblPr/>
      <w:tcPr>
        <w:shd w:val="clear" w:color="auto" w:fill="D9D9D9"/>
      </w:tcPr>
    </w:tblStylePr>
  </w:style>
  <w:style w:type="paragraph" w:customStyle="1" w:styleId="Tablecaption">
    <w:name w:val="Table caption"/>
    <w:basedOn w:val="Normal"/>
    <w:next w:val="Normal"/>
    <w:rsid w:val="007C13D8"/>
    <w:rPr>
      <w:i/>
      <w:sz w:val="18"/>
    </w:rPr>
  </w:style>
  <w:style w:type="paragraph" w:styleId="ListParagraph">
    <w:name w:val="List Paragraph"/>
    <w:basedOn w:val="Normal"/>
    <w:uiPriority w:val="34"/>
    <w:qFormat/>
    <w:rsid w:val="00863D62"/>
    <w:pPr>
      <w:spacing w:before="0" w:after="200" w:line="276" w:lineRule="auto"/>
      <w:ind w:left="720"/>
      <w:contextualSpacing/>
    </w:pPr>
    <w:rPr>
      <w:rFonts w:ascii="Calibri" w:hAnsi="Calibri"/>
      <w:lang w:val="en-US" w:bidi="en-US"/>
    </w:rPr>
  </w:style>
  <w:style w:type="paragraph" w:styleId="EndnoteText">
    <w:name w:val="endnote text"/>
    <w:basedOn w:val="Normal"/>
    <w:link w:val="EndnoteTextChar"/>
    <w:semiHidden/>
    <w:unhideWhenUsed/>
    <w:locked/>
    <w:rsid w:val="00DA7CE2"/>
    <w:pPr>
      <w:spacing w:before="0" w:after="0"/>
    </w:pPr>
    <w:rPr>
      <w:sz w:val="20"/>
      <w:szCs w:val="20"/>
    </w:rPr>
  </w:style>
  <w:style w:type="character" w:customStyle="1" w:styleId="EndnoteTextChar">
    <w:name w:val="Endnote Text Char"/>
    <w:basedOn w:val="DefaultParagraphFont"/>
    <w:link w:val="EndnoteText"/>
    <w:semiHidden/>
    <w:rsid w:val="00DA7CE2"/>
    <w:rPr>
      <w:rFonts w:ascii="Arial" w:hAnsi="Arial"/>
      <w:lang w:eastAsia="en-US"/>
    </w:rPr>
  </w:style>
  <w:style w:type="character" w:styleId="EndnoteReference">
    <w:name w:val="endnote reference"/>
    <w:basedOn w:val="DefaultParagraphFont"/>
    <w:semiHidden/>
    <w:unhideWhenUsed/>
    <w:locked/>
    <w:rsid w:val="00DA7CE2"/>
    <w:rPr>
      <w:vertAlign w:val="superscript"/>
    </w:rPr>
  </w:style>
  <w:style w:type="character" w:styleId="UnresolvedMention">
    <w:name w:val="Unresolved Mention"/>
    <w:basedOn w:val="DefaultParagraphFont"/>
    <w:uiPriority w:val="99"/>
    <w:semiHidden/>
    <w:unhideWhenUsed/>
    <w:rsid w:val="00DA7CE2"/>
    <w:rPr>
      <w:color w:val="605E5C"/>
      <w:shd w:val="clear" w:color="auto" w:fill="E1DFDD"/>
    </w:rPr>
  </w:style>
  <w:style w:type="paragraph" w:customStyle="1" w:styleId="Default">
    <w:name w:val="Default"/>
    <w:rsid w:val="00F82533"/>
    <w:pPr>
      <w:autoSpaceDE w:val="0"/>
      <w:autoSpaceDN w:val="0"/>
      <w:adjustRightInd w:val="0"/>
    </w:pPr>
    <w:rPr>
      <w:rFonts w:ascii="Calibri" w:hAnsi="Calibri" w:cs="Calibri"/>
      <w:color w:val="000000"/>
      <w:sz w:val="24"/>
      <w:szCs w:val="24"/>
      <w:lang w:val="en-US" w:bidi="ne-NP"/>
    </w:rPr>
  </w:style>
  <w:style w:type="table" w:styleId="TableGrid">
    <w:name w:val="Table Grid"/>
    <w:basedOn w:val="TableNormal"/>
    <w:locked/>
    <w:rsid w:val="000B50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1Light-Accent3">
    <w:name w:val="List Table 1 Light Accent 3"/>
    <w:basedOn w:val="TableNormal"/>
    <w:uiPriority w:val="46"/>
    <w:rsid w:val="006E69DD"/>
    <w:tblPr>
      <w:tblStyleRowBandSize w:val="1"/>
      <w:tblStyleColBandSize w:val="1"/>
    </w:tblPr>
    <w:tblStylePr w:type="firstRow">
      <w:rPr>
        <w:b/>
        <w:bCs/>
      </w:rPr>
      <w:tblPr/>
      <w:tcPr>
        <w:tcBorders>
          <w:bottom w:val="single" w:sz="4" w:space="0" w:color="C2D69B" w:themeColor="accent3" w:themeTint="99"/>
        </w:tcBorders>
      </w:tcPr>
    </w:tblStylePr>
    <w:tblStylePr w:type="lastRow">
      <w:rPr>
        <w:b/>
        <w:bCs/>
      </w:rPr>
      <w:tblPr/>
      <w:tcPr>
        <w:tcBorders>
          <w:top w:val="sing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653010">
      <w:bodyDiv w:val="1"/>
      <w:marLeft w:val="0"/>
      <w:marRight w:val="0"/>
      <w:marTop w:val="0"/>
      <w:marBottom w:val="0"/>
      <w:divBdr>
        <w:top w:val="none" w:sz="0" w:space="0" w:color="auto"/>
        <w:left w:val="none" w:sz="0" w:space="0" w:color="auto"/>
        <w:bottom w:val="none" w:sz="0" w:space="0" w:color="auto"/>
        <w:right w:val="none" w:sz="0" w:space="0" w:color="auto"/>
      </w:divBdr>
    </w:div>
    <w:div w:id="602567214">
      <w:bodyDiv w:val="1"/>
      <w:marLeft w:val="0"/>
      <w:marRight w:val="0"/>
      <w:marTop w:val="0"/>
      <w:marBottom w:val="0"/>
      <w:divBdr>
        <w:top w:val="none" w:sz="0" w:space="0" w:color="auto"/>
        <w:left w:val="none" w:sz="0" w:space="0" w:color="auto"/>
        <w:bottom w:val="none" w:sz="0" w:space="0" w:color="auto"/>
        <w:right w:val="none" w:sz="0" w:space="0" w:color="auto"/>
      </w:divBdr>
    </w:div>
    <w:div w:id="9773004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footer" Target="footer3.xml"/><Relationship Id="rId26" Type="http://schemas.openxmlformats.org/officeDocument/2006/relationships/image" Target="media/image4.emf"/><Relationship Id="rId39" Type="http://schemas.openxmlformats.org/officeDocument/2006/relationships/package" Target="embeddings/Microsoft_Excel_Worksheet3.xlsx"/><Relationship Id="rId21" Type="http://schemas.openxmlformats.org/officeDocument/2006/relationships/hyperlink" Target="https://www.cognitoforms.com/ACIAR1/ProjectStories" TargetMode="External"/><Relationship Id="rId34" Type="http://schemas.openxmlformats.org/officeDocument/2006/relationships/image" Target="media/image8.emf"/><Relationship Id="rId42" Type="http://schemas.openxmlformats.org/officeDocument/2006/relationships/oleObject" Target="embeddings/oleObject5.bin"/><Relationship Id="rId47" Type="http://schemas.openxmlformats.org/officeDocument/2006/relationships/image" Target="media/image14.emf"/><Relationship Id="rId50" Type="http://schemas.openxmlformats.org/officeDocument/2006/relationships/oleObject" Target="embeddings/oleObject9.bin"/><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oleObject" Target="embeddings/oleObject2.bin"/><Relationship Id="rId11" Type="http://schemas.openxmlformats.org/officeDocument/2006/relationships/image" Target="media/image1.jpg"/><Relationship Id="rId24" Type="http://schemas.openxmlformats.org/officeDocument/2006/relationships/image" Target="media/image3.emf"/><Relationship Id="rId32" Type="http://schemas.openxmlformats.org/officeDocument/2006/relationships/image" Target="media/image7.emf"/><Relationship Id="rId37" Type="http://schemas.openxmlformats.org/officeDocument/2006/relationships/package" Target="embeddings/Microsoft_Word_Document2.docx"/><Relationship Id="rId40" Type="http://schemas.openxmlformats.org/officeDocument/2006/relationships/hyperlink" Target="https://cimmyt-my.sharepoint.com/personal/b_brown_cimmyt_org/Documents/CIMMYT/2.%20RABEMAP/3.%20Roadmaps/Actual%20Roadmap/P2%20Roadmap%20-%20Rabi%20Harvest.png" TargetMode="External"/><Relationship Id="rId45" Type="http://schemas.openxmlformats.org/officeDocument/2006/relationships/image" Target="media/image13.emf"/><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package" Target="embeddings/Microsoft_Excel_Worksheet.xlsx"/><Relationship Id="rId28" Type="http://schemas.openxmlformats.org/officeDocument/2006/relationships/image" Target="media/image5.emf"/><Relationship Id="rId36" Type="http://schemas.openxmlformats.org/officeDocument/2006/relationships/image" Target="media/image9.emf"/><Relationship Id="rId49" Type="http://schemas.openxmlformats.org/officeDocument/2006/relationships/image" Target="media/image15.emf"/><Relationship Id="rId10" Type="http://schemas.openxmlformats.org/officeDocument/2006/relationships/endnotes" Target="endnotes.xml"/><Relationship Id="rId19" Type="http://schemas.openxmlformats.org/officeDocument/2006/relationships/header" Target="header5.xml"/><Relationship Id="rId31" Type="http://schemas.openxmlformats.org/officeDocument/2006/relationships/oleObject" Target="embeddings/oleObject3.bin"/><Relationship Id="rId44" Type="http://schemas.openxmlformats.org/officeDocument/2006/relationships/oleObject" Target="embeddings/oleObject6.bin"/><Relationship Id="rId5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image" Target="media/image2.emf"/><Relationship Id="rId27" Type="http://schemas.openxmlformats.org/officeDocument/2006/relationships/oleObject" Target="embeddings/oleObject1.bin"/><Relationship Id="rId30" Type="http://schemas.openxmlformats.org/officeDocument/2006/relationships/image" Target="media/image6.emf"/><Relationship Id="rId35" Type="http://schemas.openxmlformats.org/officeDocument/2006/relationships/package" Target="embeddings/Microsoft_Word_Document1.docx"/><Relationship Id="rId43" Type="http://schemas.openxmlformats.org/officeDocument/2006/relationships/image" Target="media/image12.emf"/><Relationship Id="rId48" Type="http://schemas.openxmlformats.org/officeDocument/2006/relationships/oleObject" Target="embeddings/oleObject8.bin"/><Relationship Id="rId8" Type="http://schemas.openxmlformats.org/officeDocument/2006/relationships/webSettings" Target="webSettings.xml"/><Relationship Id="rId51"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eader" Target="header4.xml"/><Relationship Id="rId25" Type="http://schemas.openxmlformats.org/officeDocument/2006/relationships/package" Target="embeddings/Microsoft_Word_Document.docx"/><Relationship Id="rId33" Type="http://schemas.openxmlformats.org/officeDocument/2006/relationships/oleObject" Target="embeddings/oleObject4.bin"/><Relationship Id="rId38" Type="http://schemas.openxmlformats.org/officeDocument/2006/relationships/image" Target="media/image10.emf"/><Relationship Id="rId46" Type="http://schemas.openxmlformats.org/officeDocument/2006/relationships/oleObject" Target="embeddings/oleObject7.bin"/><Relationship Id="rId20" Type="http://schemas.openxmlformats.org/officeDocument/2006/relationships/footer" Target="footer4.xml"/><Relationship Id="rId41"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icks\Desktop\ACIAR%20Project%20annual%20report.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0F12AFB42E17B2458A15D97583D1B769" ma:contentTypeVersion="0" ma:contentTypeDescription="Create a new document." ma:contentTypeScope="" ma:versionID="a85cc02891fc1d63142ff70a4b86a536">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E68269-9DC7-46AE-B6EB-79EFBC08C560}">
  <ds:schemaRefs>
    <ds:schemaRef ds:uri="http://www.w3.org/XML/1998/namespace"/>
    <ds:schemaRef ds:uri="http://schemas.microsoft.com/office/infopath/2007/PartnerControls"/>
    <ds:schemaRef ds:uri="http://purl.org/dc/elements/1.1/"/>
    <ds:schemaRef ds:uri="http://schemas.microsoft.com/office/2006/documentManagement/types"/>
    <ds:schemaRef ds:uri="http://schemas.openxmlformats.org/package/2006/metadata/core-properties"/>
    <ds:schemaRef ds:uri="http://schemas.microsoft.com/office/2006/metadata/properties"/>
    <ds:schemaRef ds:uri="http://purl.org/dc/terms/"/>
    <ds:schemaRef ds:uri="http://purl.org/dc/dcmitype/"/>
  </ds:schemaRefs>
</ds:datastoreItem>
</file>

<file path=customXml/itemProps2.xml><?xml version="1.0" encoding="utf-8"?>
<ds:datastoreItem xmlns:ds="http://schemas.openxmlformats.org/officeDocument/2006/customXml" ds:itemID="{312FB0BF-4C3C-4FAD-BA20-06DD709EB6F0}">
  <ds:schemaRefs>
    <ds:schemaRef ds:uri="http://schemas.microsoft.com/sharepoint/v3/contenttype/forms"/>
  </ds:schemaRefs>
</ds:datastoreItem>
</file>

<file path=customXml/itemProps3.xml><?xml version="1.0" encoding="utf-8"?>
<ds:datastoreItem xmlns:ds="http://schemas.openxmlformats.org/officeDocument/2006/customXml" ds:itemID="{90B3D3C3-9690-4C1F-B185-ABDC62104B5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95B75AA9-893D-443A-A547-C975FC2C46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ACIAR%20Project%20annual%20report.dotx</Template>
  <TotalTime>98</TotalTime>
  <Pages>1</Pages>
  <Words>5542</Words>
  <Characters>31593</Characters>
  <Application>Microsoft Office Word</Application>
  <DocSecurity>4</DocSecurity>
  <Lines>263</Lines>
  <Paragraphs>74</Paragraphs>
  <ScaleCrop>false</ScaleCrop>
  <HeadingPairs>
    <vt:vector size="2" baseType="variant">
      <vt:variant>
        <vt:lpstr>Title</vt:lpstr>
      </vt:variant>
      <vt:variant>
        <vt:i4>1</vt:i4>
      </vt:variant>
    </vt:vector>
  </HeadingPairs>
  <TitlesOfParts>
    <vt:vector size="1" baseType="lpstr">
      <vt:lpstr>ACIAR Project annual report</vt:lpstr>
    </vt:vector>
  </TitlesOfParts>
  <Company/>
  <LinksUpToDate>false</LinksUpToDate>
  <CharactersWithSpaces>37061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ACIAR Project annual report</dc:title>
  <dc:subject/>
  <dc:creator>hicks</dc:creator>
  <cp:keywords/>
  <dc:description/>
  <cp:lastModifiedBy>BROWN, Brendan (CIMMYT-Nepal)</cp:lastModifiedBy>
  <cp:revision>63</cp:revision>
  <cp:lastPrinted>2020-07-02T15:15:00Z</cp:lastPrinted>
  <dcterms:created xsi:type="dcterms:W3CDTF">2020-06-18T11:21:00Z</dcterms:created>
  <dcterms:modified xsi:type="dcterms:W3CDTF">2020-07-02T15:23:00Z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0x0101000F12AFB42E17B2458A15D97583D1B769</vt:lpwstr>
  </property>
</Properties>
</file>